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INSTITUTUL NAŢIONAL PENTRU PREGĂTIREA ŞI PERFECŢIONAREA AVOCAŢILOR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CENTRUL TERITORIAL TIMISOARA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691" w:rsidRDefault="000C3691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ANUL II STAGIU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C3691" w:rsidRDefault="00FA7495" w:rsidP="000C369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3D4C67" w:rsidP="000C369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 DREPT PROCESUAL PENAL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Pr="00E836D2" w:rsidRDefault="000C3691" w:rsidP="000C369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CAIET DE LUCRĂRI PROFESIONALE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Formator</w:t>
      </w:r>
      <w:r w:rsidR="003D4C67">
        <w:rPr>
          <w:rFonts w:ascii="Arial" w:hAnsi="Arial" w:cs="Arial"/>
          <w:sz w:val="24"/>
          <w:szCs w:val="24"/>
        </w:rPr>
        <w:t>:</w:t>
      </w:r>
      <w:r w:rsidR="00462B5D">
        <w:rPr>
          <w:rFonts w:ascii="Arial" w:hAnsi="Arial" w:cs="Arial"/>
          <w:sz w:val="24"/>
          <w:szCs w:val="24"/>
        </w:rPr>
        <w:t xml:space="preserve"> av.</w:t>
      </w:r>
      <w:r w:rsidR="003D4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dr. </w:t>
      </w:r>
      <w:r w:rsidR="003D4C67">
        <w:rPr>
          <w:rFonts w:ascii="Arial" w:hAnsi="Arial" w:cs="Arial"/>
          <w:sz w:val="24"/>
          <w:szCs w:val="24"/>
        </w:rPr>
        <w:t>Flaviu CIOPEC</w:t>
      </w:r>
    </w:p>
    <w:p w:rsidR="000C3691" w:rsidRDefault="000C3691" w:rsidP="000C3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3691" w:rsidRDefault="000C3691" w:rsidP="000C3691"/>
    <w:p w:rsidR="000C3691" w:rsidRDefault="000C3691" w:rsidP="000C3691"/>
    <w:p w:rsidR="000C3691" w:rsidRDefault="000C3691" w:rsidP="000C3691"/>
    <w:p w:rsidR="000C3691" w:rsidRDefault="000C3691" w:rsidP="000C3691"/>
    <w:p w:rsidR="000C3691" w:rsidRDefault="000C3691" w:rsidP="000C3691"/>
    <w:p w:rsidR="000C3691" w:rsidRDefault="000C3691" w:rsidP="000C3691"/>
    <w:p w:rsidR="00E55410" w:rsidRPr="00F95DEC" w:rsidRDefault="00E55410" w:rsidP="00E55410">
      <w:pPr>
        <w:jc w:val="center"/>
        <w:rPr>
          <w:b/>
        </w:rPr>
      </w:pPr>
      <w:r>
        <w:rPr>
          <w:b/>
        </w:rPr>
        <w:lastRenderedPageBreak/>
        <w:t>TEME</w:t>
      </w:r>
      <w:r w:rsidRPr="00F95DEC">
        <w:rPr>
          <w:b/>
        </w:rPr>
        <w:t xml:space="preserve"> PENTRU CAIETUL DE LUCRĂRI</w:t>
      </w:r>
      <w:r>
        <w:rPr>
          <w:b/>
        </w:rPr>
        <w:t xml:space="preserve"> PROFESIONALE</w:t>
      </w:r>
    </w:p>
    <w:p w:rsidR="00E55410" w:rsidRPr="00F95DEC" w:rsidRDefault="00E55410" w:rsidP="00E55410">
      <w:pPr>
        <w:jc w:val="center"/>
        <w:rPr>
          <w:b/>
        </w:rPr>
      </w:pPr>
      <w:r w:rsidRPr="00F95DEC">
        <w:rPr>
          <w:b/>
        </w:rPr>
        <w:t>AVOCAȚI STAGIARI AN II</w:t>
      </w:r>
      <w:r>
        <w:rPr>
          <w:b/>
        </w:rPr>
        <w:t xml:space="preserve"> 2016</w:t>
      </w:r>
    </w:p>
    <w:p w:rsidR="00E55410" w:rsidRDefault="00E55410" w:rsidP="00E55410">
      <w:pPr>
        <w:jc w:val="center"/>
      </w:pPr>
      <w:r w:rsidRPr="00F95DEC">
        <w:rPr>
          <w:b/>
        </w:rPr>
        <w:t>DREPT PROCESUAL PENAL</w:t>
      </w:r>
    </w:p>
    <w:p w:rsidR="00E55410" w:rsidRPr="008342DA" w:rsidRDefault="00E55410" w:rsidP="00E55410">
      <w:pPr>
        <w:jc w:val="center"/>
      </w:pPr>
    </w:p>
    <w:p w:rsidR="00E55410" w:rsidRPr="008342DA" w:rsidRDefault="00E55410" w:rsidP="00E55410">
      <w:pPr>
        <w:jc w:val="both"/>
      </w:pPr>
      <w:bookmarkStart w:id="0" w:name="_GoBack"/>
      <w:bookmarkEnd w:id="0"/>
    </w:p>
    <w:p w:rsidR="00E55410" w:rsidRDefault="00E55410" w:rsidP="00E55410">
      <w:pPr>
        <w:jc w:val="both"/>
      </w:pPr>
      <w:r>
        <w:t>Starea de fapt:</w:t>
      </w:r>
    </w:p>
    <w:p w:rsidR="00E55410" w:rsidRDefault="00E55410" w:rsidP="00E55410">
      <w:pPr>
        <w:jc w:val="both"/>
      </w:pPr>
    </w:p>
    <w:p w:rsidR="00E55410" w:rsidRDefault="00E55410" w:rsidP="00E55410">
      <w:pPr>
        <w:jc w:val="both"/>
      </w:pPr>
      <w:r>
        <w:t>Prin ordonanța procurorului, clientul a dobândit calitatea de suspect pentru comiterea infracțiunii de deținere, fără drept, de droguri de risc (marijuana) în vederea consumului. În jurul orelor 21:00, suspectul se afla în camera unui hotel, când doi ageți de poliție și-au anunțat prezența (prin voce și bătăi în ușă) și au solicitat să se deschidă ușa. Clientul a deschis, iar poliția a pătruns în încăpere. Fără a anunța vreun motiv, s-a realizat o percheziție a încăperii și s-a descoperit o pungă conținând 20 g marijuana. Ulterior, a rezultat că poliția a purtat o discuție, în dimineața zilei respective, cu colegul de cameră al clientului (ambii participanți la un concurs sportiv organizat în complexul hotelului), cu privire la posibila deținere de droguri. Colegul de cameră a indicat poliției că împarte încăperea cu suspectul. În speță, nu s-a solicitat obținerea unui mandat de percheziție. După percheziție, clientul a fost reținut și condus la secția de poliție pentru declarații. La secția de poliție, clientul a luat contact cu avocatul său numai în prezența organelor de poliție, care au înregistrat convorbirea dintre aceștia.</w:t>
      </w:r>
    </w:p>
    <w:p w:rsidR="00E55410" w:rsidRDefault="00E55410" w:rsidP="00E55410">
      <w:pPr>
        <w:jc w:val="both"/>
      </w:pPr>
    </w:p>
    <w:p w:rsidR="00E55410" w:rsidRDefault="00E55410" w:rsidP="00E55410">
      <w:pPr>
        <w:jc w:val="both"/>
      </w:pPr>
      <w:r>
        <w:t>1. În calitate de avocat al suspectului, formulați o cerere de consultare a dosarului de urmărire penală în condițiile art. 94 cod proc. pen. și Ordinul M.A.I. nr. 64/2015.</w:t>
      </w:r>
    </w:p>
    <w:p w:rsidR="00E55410" w:rsidRDefault="00E55410" w:rsidP="00E55410">
      <w:pPr>
        <w:jc w:val="both"/>
      </w:pPr>
    </w:p>
    <w:p w:rsidR="00E55410" w:rsidRDefault="00E55410" w:rsidP="00E55410">
      <w:pPr>
        <w:jc w:val="both"/>
      </w:pPr>
      <w:r>
        <w:t>2. Formulați o cerere de nulitate a modului de executare a percheziției în speță, având în vedere următoarele aspecte: necesitatea existenței unui mandat de percheziție emis în condițiile legii, existența unui consimțământ valabil al clientului la efectuarea percheziției și dacă percheziția a fost incidentală sau nu reținerii clientului.</w:t>
      </w:r>
    </w:p>
    <w:p w:rsidR="00E55410" w:rsidRDefault="00E55410" w:rsidP="00E55410">
      <w:pPr>
        <w:jc w:val="both"/>
      </w:pPr>
    </w:p>
    <w:p w:rsidR="00E55410" w:rsidRDefault="00E55410" w:rsidP="00E55410">
      <w:pPr>
        <w:jc w:val="both"/>
      </w:pPr>
      <w:r>
        <w:t>3. Formulați o cerere de excludere a mijlocului de probă obținut în speță (cantitatea de 20 g marijuana).</w:t>
      </w:r>
    </w:p>
    <w:p w:rsidR="00E55410" w:rsidRDefault="00E55410" w:rsidP="00E55410">
      <w:pPr>
        <w:jc w:val="both"/>
      </w:pPr>
    </w:p>
    <w:p w:rsidR="00E55410" w:rsidRDefault="00E55410" w:rsidP="00E55410">
      <w:pPr>
        <w:jc w:val="both"/>
      </w:pPr>
      <w:r>
        <w:t>4. Formulați o plângere împotriva măsurii de reținere și conducere la secție a clientului, având în vedere dacă în speță a existat sau nu o privare nelegală de libertate.</w:t>
      </w:r>
    </w:p>
    <w:p w:rsidR="00E55410" w:rsidRDefault="00E55410" w:rsidP="00E55410">
      <w:pPr>
        <w:jc w:val="both"/>
      </w:pPr>
    </w:p>
    <w:p w:rsidR="00E55410" w:rsidRDefault="00E55410" w:rsidP="00E55410">
      <w:pPr>
        <w:jc w:val="both"/>
      </w:pPr>
      <w:r>
        <w:t>5. Formulați o cerere de excludere a mijlocului de probă obținut în speță (înregistrarea audio a convorbirii dintre client și avocat).</w:t>
      </w:r>
    </w:p>
    <w:p w:rsidR="00E55410" w:rsidRDefault="00E55410" w:rsidP="00E55410">
      <w:pPr>
        <w:jc w:val="both"/>
      </w:pPr>
    </w:p>
    <w:p w:rsidR="00E55410" w:rsidRPr="008342DA" w:rsidRDefault="00E55410" w:rsidP="00E55410">
      <w:pPr>
        <w:jc w:val="both"/>
      </w:pPr>
      <w:r>
        <w:t>6. Formulați o cerere de asistare la actele de urmărire penală derulate în dosarul clientului, în temeiul art. 92 cod proc. pen.</w:t>
      </w:r>
    </w:p>
    <w:p w:rsidR="000C3691" w:rsidRPr="000C3691" w:rsidRDefault="000C3691" w:rsidP="00E55410">
      <w:pPr>
        <w:ind w:firstLine="708"/>
        <w:jc w:val="center"/>
        <w:rPr>
          <w:rFonts w:asciiTheme="majorHAnsi" w:hAnsiTheme="majorHAnsi"/>
          <w:b/>
          <w:sz w:val="20"/>
          <w:szCs w:val="20"/>
        </w:rPr>
      </w:pPr>
    </w:p>
    <w:sectPr w:rsidR="000C3691" w:rsidRPr="000C3691" w:rsidSect="008F5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3BC"/>
    <w:multiLevelType w:val="hybridMultilevel"/>
    <w:tmpl w:val="82CAFF78"/>
    <w:lvl w:ilvl="0" w:tplc="5E488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DF49A8"/>
    <w:multiLevelType w:val="hybridMultilevel"/>
    <w:tmpl w:val="77125FAE"/>
    <w:lvl w:ilvl="0" w:tplc="CE88C88E">
      <w:start w:val="6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62AE7"/>
    <w:multiLevelType w:val="hybridMultilevel"/>
    <w:tmpl w:val="2164675C"/>
    <w:lvl w:ilvl="0" w:tplc="8E7A4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462EA2"/>
    <w:multiLevelType w:val="hybridMultilevel"/>
    <w:tmpl w:val="280EE9D6"/>
    <w:lvl w:ilvl="0" w:tplc="096EF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151"/>
    <w:multiLevelType w:val="multilevel"/>
    <w:tmpl w:val="94CA8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0CA0"/>
    <w:multiLevelType w:val="hybridMultilevel"/>
    <w:tmpl w:val="D10C6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D3C09"/>
    <w:multiLevelType w:val="hybridMultilevel"/>
    <w:tmpl w:val="B08685E2"/>
    <w:lvl w:ilvl="0" w:tplc="43242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A37DA5"/>
    <w:multiLevelType w:val="hybridMultilevel"/>
    <w:tmpl w:val="A3E2C312"/>
    <w:lvl w:ilvl="0" w:tplc="1CCAB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BC0D75"/>
    <w:multiLevelType w:val="hybridMultilevel"/>
    <w:tmpl w:val="7064108E"/>
    <w:lvl w:ilvl="0" w:tplc="E72AF68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5500EB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60AE0"/>
    <w:multiLevelType w:val="hybridMultilevel"/>
    <w:tmpl w:val="F41EE4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859B0"/>
    <w:multiLevelType w:val="hybridMultilevel"/>
    <w:tmpl w:val="04F44130"/>
    <w:lvl w:ilvl="0" w:tplc="293C63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A8348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069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60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40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23E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894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CC1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4C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6292"/>
    <w:rsid w:val="000C3691"/>
    <w:rsid w:val="00156292"/>
    <w:rsid w:val="003D4C67"/>
    <w:rsid w:val="00462B5D"/>
    <w:rsid w:val="00843EA5"/>
    <w:rsid w:val="0086161D"/>
    <w:rsid w:val="008F5B55"/>
    <w:rsid w:val="0098209F"/>
    <w:rsid w:val="00E55410"/>
    <w:rsid w:val="00FA7495"/>
    <w:rsid w:val="00FC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6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69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3691"/>
    <w:pPr>
      <w:spacing w:after="200" w:line="276" w:lineRule="auto"/>
      <w:ind w:left="720"/>
      <w:contextualSpacing/>
    </w:pPr>
  </w:style>
  <w:style w:type="paragraph" w:customStyle="1" w:styleId="6Text">
    <w:name w:val="6.Text"/>
    <w:basedOn w:val="Normal"/>
    <w:rsid w:val="000C3691"/>
    <w:pPr>
      <w:ind w:firstLine="45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02alineaalta">
    <w:name w:val="c02alineaalta"/>
    <w:basedOn w:val="Normal"/>
    <w:rsid w:val="000C3691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01pointnumerotealtn">
    <w:name w:val="c01pointnumerotealtn"/>
    <w:basedOn w:val="Normal"/>
    <w:rsid w:val="000C3691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Bercea</dc:creator>
  <cp:lastModifiedBy>Diana-Ronald</cp:lastModifiedBy>
  <cp:revision>2</cp:revision>
  <dcterms:created xsi:type="dcterms:W3CDTF">2016-07-13T06:43:00Z</dcterms:created>
  <dcterms:modified xsi:type="dcterms:W3CDTF">2016-07-13T06:43:00Z</dcterms:modified>
</cp:coreProperties>
</file>