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71FB" w14:textId="12EE0768" w:rsidR="00D7444A" w:rsidRPr="00885E49" w:rsidRDefault="002755AC" w:rsidP="00BA207C">
      <w:pPr>
        <w:spacing w:after="0" w:line="240" w:lineRule="auto"/>
        <w:jc w:val="center"/>
        <w:rPr>
          <w:rFonts w:ascii="Verdana" w:hAnsi="Verdana" w:cs="Arial"/>
          <w:b/>
          <w:bCs/>
          <w:color w:val="4F3A2F"/>
          <w:lang w:val="ro-RO"/>
        </w:rPr>
      </w:pPr>
      <w:bookmarkStart w:id="0" w:name="_GoBack"/>
      <w:bookmarkEnd w:id="0"/>
      <w:r w:rsidRPr="009F608E">
        <w:rPr>
          <w:rFonts w:ascii="Candara" w:hAnsi="Candara"/>
          <w:noProof/>
          <w:lang w:val="ro-RO" w:eastAsia="ro-RO"/>
        </w:rPr>
        <w:drawing>
          <wp:inline distT="0" distB="0" distL="0" distR="0" wp14:anchorId="509EE9B0" wp14:editId="7B77D4A8">
            <wp:extent cx="5729170" cy="828136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8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7202" w14:textId="7BC0C19F" w:rsidR="00D7444A" w:rsidRPr="00885E49" w:rsidRDefault="00D7444A" w:rsidP="002755AC">
      <w:pPr>
        <w:spacing w:after="0" w:line="240" w:lineRule="auto"/>
        <w:rPr>
          <w:rFonts w:ascii="Verdana" w:hAnsi="Verdana" w:cs="Arial"/>
          <w:color w:val="5F497A"/>
          <w:spacing w:val="20"/>
          <w:sz w:val="18"/>
          <w:szCs w:val="18"/>
          <w:lang w:val="ro-RO"/>
        </w:rPr>
      </w:pPr>
    </w:p>
    <w:p w14:paraId="325D7203" w14:textId="77777777" w:rsidR="00BA207C" w:rsidRPr="00885E49" w:rsidRDefault="00A23C3E" w:rsidP="00053A97">
      <w:pPr>
        <w:spacing w:line="240" w:lineRule="auto"/>
        <w:jc w:val="center"/>
        <w:rPr>
          <w:rFonts w:ascii="Verdana" w:hAnsi="Verdana"/>
          <w:b/>
          <w:sz w:val="26"/>
          <w:szCs w:val="26"/>
          <w:lang w:val="ro-RO"/>
        </w:rPr>
      </w:pPr>
      <w:r w:rsidRPr="00885E49"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5D724C" wp14:editId="325D724D">
                <wp:simplePos x="0" y="0"/>
                <wp:positionH relativeFrom="column">
                  <wp:posOffset>253365</wp:posOffset>
                </wp:positionH>
                <wp:positionV relativeFrom="paragraph">
                  <wp:posOffset>105410</wp:posOffset>
                </wp:positionV>
                <wp:extent cx="5433695" cy="114300"/>
                <wp:effectExtent l="0" t="19050" r="33655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695" cy="114300"/>
                          <a:chOff x="0" y="0"/>
                          <a:chExt cx="7033895" cy="762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17FE9" id="Group 5" o:spid="_x0000_s1026" style="position:absolute;margin-left:19.95pt;margin-top:8.3pt;width:427.85pt;height:9pt;z-index:-251658240" coordsize="7033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">
                <v:line id="Line 2" o:spid="_x0000_s1027" style="position:absolute;visibility:visible;mso-wrap-style:square" from="0,0" to="703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" strokecolor="#404040" strokeweight="2.25pt"/>
                <v:line id="Line 3" o:spid="_x0000_s1028" style="position:absolute;visibility:visible;mso-wrap-style:square" from="0,762" to="70338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" strokecolor="#404040" strokeweight=".25pt"/>
              </v:group>
            </w:pict>
          </mc:Fallback>
        </mc:AlternateContent>
      </w:r>
    </w:p>
    <w:p w14:paraId="67CB13E5" w14:textId="77777777" w:rsidR="00D13B9A" w:rsidRDefault="00D13B9A" w:rsidP="00BA207C">
      <w:pPr>
        <w:tabs>
          <w:tab w:val="left" w:pos="825"/>
          <w:tab w:val="center" w:pos="4320"/>
        </w:tabs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</w:p>
    <w:p w14:paraId="325D7204" w14:textId="2C53A987" w:rsidR="00FD40B6" w:rsidRPr="00885E49" w:rsidRDefault="00BA207C" w:rsidP="00BA207C">
      <w:pPr>
        <w:tabs>
          <w:tab w:val="left" w:pos="825"/>
          <w:tab w:val="center" w:pos="4320"/>
        </w:tabs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  <w:r w:rsidRPr="00885E49">
        <w:rPr>
          <w:rFonts w:ascii="Verdana" w:hAnsi="Verdana" w:cstheme="minorHAnsi"/>
          <w:b/>
          <w:sz w:val="26"/>
          <w:szCs w:val="26"/>
          <w:lang w:val="ro-RO"/>
        </w:rPr>
        <w:t>D</w:t>
      </w:r>
      <w:r w:rsidR="00D7444A"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ecizia nr. </w:t>
      </w:r>
      <w:r w:rsidR="00272C70">
        <w:rPr>
          <w:rFonts w:ascii="Verdana" w:hAnsi="Verdana" w:cstheme="minorHAnsi"/>
          <w:b/>
          <w:sz w:val="26"/>
          <w:szCs w:val="26"/>
          <w:lang w:val="ro-RO"/>
        </w:rPr>
        <w:t>1</w:t>
      </w:r>
      <w:r w:rsidR="008036BB" w:rsidRPr="00885E49">
        <w:rPr>
          <w:rFonts w:ascii="Verdana" w:hAnsi="Verdana" w:cstheme="minorHAnsi"/>
          <w:b/>
          <w:sz w:val="26"/>
          <w:szCs w:val="26"/>
          <w:lang w:val="ro-RO"/>
        </w:rPr>
        <w:t>/</w:t>
      </w:r>
      <w:r w:rsidR="002755AC">
        <w:rPr>
          <w:rFonts w:ascii="Verdana" w:hAnsi="Verdana" w:cstheme="minorHAnsi"/>
          <w:b/>
          <w:sz w:val="26"/>
          <w:szCs w:val="26"/>
          <w:lang w:val="ro-RO"/>
        </w:rPr>
        <w:t>19</w:t>
      </w:r>
      <w:r w:rsidR="006569BA" w:rsidRPr="00885E49">
        <w:rPr>
          <w:rFonts w:ascii="Verdana" w:hAnsi="Verdana" w:cstheme="minorHAnsi"/>
          <w:b/>
          <w:sz w:val="26"/>
          <w:szCs w:val="26"/>
          <w:lang w:val="ro-RO"/>
        </w:rPr>
        <w:t>.</w:t>
      </w:r>
      <w:r w:rsidR="00701871" w:rsidRPr="00885E49">
        <w:rPr>
          <w:rFonts w:ascii="Verdana" w:hAnsi="Verdana" w:cstheme="minorHAnsi"/>
          <w:b/>
          <w:sz w:val="26"/>
          <w:szCs w:val="26"/>
          <w:lang w:val="ro-RO"/>
        </w:rPr>
        <w:t>0</w:t>
      </w:r>
      <w:r w:rsidR="00D13B9A">
        <w:rPr>
          <w:rFonts w:ascii="Verdana" w:hAnsi="Verdana" w:cstheme="minorHAnsi"/>
          <w:b/>
          <w:sz w:val="26"/>
          <w:szCs w:val="26"/>
          <w:lang w:val="ro-RO"/>
        </w:rPr>
        <w:t>1</w:t>
      </w:r>
      <w:r w:rsidR="00A4441D" w:rsidRPr="00885E49">
        <w:rPr>
          <w:rFonts w:ascii="Verdana" w:hAnsi="Verdana" w:cstheme="minorHAnsi"/>
          <w:b/>
          <w:sz w:val="26"/>
          <w:szCs w:val="26"/>
          <w:lang w:val="ro-RO"/>
        </w:rPr>
        <w:t>.20</w:t>
      </w:r>
      <w:r w:rsidR="004B64E7" w:rsidRPr="00885E49">
        <w:rPr>
          <w:rFonts w:ascii="Verdana" w:hAnsi="Verdana" w:cstheme="minorHAnsi"/>
          <w:b/>
          <w:sz w:val="26"/>
          <w:szCs w:val="26"/>
          <w:lang w:val="ro-RO"/>
        </w:rPr>
        <w:t>2</w:t>
      </w:r>
      <w:r w:rsidR="00D13B9A">
        <w:rPr>
          <w:rFonts w:ascii="Verdana" w:hAnsi="Verdana" w:cstheme="minorHAnsi"/>
          <w:b/>
          <w:sz w:val="26"/>
          <w:szCs w:val="26"/>
          <w:lang w:val="ro-RO"/>
        </w:rPr>
        <w:t>4</w:t>
      </w:r>
    </w:p>
    <w:p w14:paraId="325D7206" w14:textId="3D1B5ACC" w:rsidR="00701871" w:rsidRPr="00885E49" w:rsidRDefault="00701871" w:rsidP="00701871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  <w:r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privind </w:t>
      </w:r>
      <w:r w:rsidR="00D250C2"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desfășurarea </w:t>
      </w:r>
      <w:r w:rsidR="00476488" w:rsidRPr="00885E49">
        <w:rPr>
          <w:rFonts w:ascii="Verdana" w:hAnsi="Verdana" w:cstheme="minorHAnsi"/>
          <w:b/>
          <w:sz w:val="26"/>
          <w:szCs w:val="26"/>
          <w:lang w:val="ro-RO"/>
        </w:rPr>
        <w:t>activităților</w:t>
      </w:r>
      <w:r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 </w:t>
      </w:r>
      <w:r w:rsidR="00D250C2"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de pregătire profesională inițială la anul I și II </w:t>
      </w:r>
      <w:r w:rsidR="003760A8" w:rsidRPr="00885E49">
        <w:rPr>
          <w:rFonts w:ascii="Verdana" w:hAnsi="Verdana" w:cstheme="minorHAnsi"/>
          <w:b/>
          <w:sz w:val="26"/>
          <w:szCs w:val="26"/>
          <w:lang w:val="ro-RO"/>
        </w:rPr>
        <w:t>– ciclul 2024</w:t>
      </w:r>
    </w:p>
    <w:p w14:paraId="325D7207" w14:textId="77777777" w:rsidR="00053A97" w:rsidRPr="00885E49" w:rsidRDefault="00053A97" w:rsidP="00BA207C">
      <w:pPr>
        <w:spacing w:after="0" w:line="240" w:lineRule="auto"/>
        <w:jc w:val="center"/>
        <w:rPr>
          <w:rFonts w:ascii="Verdana" w:hAnsi="Verdana" w:cstheme="minorHAnsi"/>
          <w:bCs/>
          <w:sz w:val="26"/>
          <w:szCs w:val="26"/>
          <w:lang w:val="ro-RO"/>
        </w:rPr>
      </w:pPr>
    </w:p>
    <w:p w14:paraId="6A3E0EC8" w14:textId="5E05CFF0" w:rsidR="005F02A2" w:rsidRPr="00885E49" w:rsidRDefault="00BA207C" w:rsidP="00896510">
      <w:pPr>
        <w:spacing w:after="120" w:line="240" w:lineRule="auto"/>
        <w:ind w:firstLine="720"/>
        <w:jc w:val="both"/>
        <w:rPr>
          <w:rFonts w:ascii="Verdana" w:hAnsi="Verdana" w:cstheme="minorHAnsi"/>
          <w:sz w:val="26"/>
          <w:szCs w:val="26"/>
          <w:lang w:val="ro-RO"/>
        </w:rPr>
      </w:pPr>
      <w:r w:rsidRPr="00885E49">
        <w:rPr>
          <w:rFonts w:ascii="Verdana" w:hAnsi="Verdana" w:cstheme="minorHAnsi"/>
          <w:sz w:val="26"/>
          <w:szCs w:val="26"/>
          <w:lang w:val="ro-RO"/>
        </w:rPr>
        <w:t xml:space="preserve">În baza </w:t>
      </w:r>
      <w:r w:rsidR="00C16D28" w:rsidRPr="00885E49">
        <w:rPr>
          <w:rFonts w:ascii="Verdana" w:hAnsi="Verdana" w:cstheme="minorHAnsi"/>
          <w:sz w:val="26"/>
          <w:szCs w:val="26"/>
          <w:lang w:val="ro-RO"/>
        </w:rPr>
        <w:t>pre</w:t>
      </w:r>
      <w:r w:rsidR="0077127F" w:rsidRPr="00885E49">
        <w:rPr>
          <w:rFonts w:ascii="Verdana" w:hAnsi="Verdana" w:cstheme="minorHAnsi"/>
          <w:sz w:val="26"/>
          <w:szCs w:val="26"/>
          <w:lang w:val="ro-RO"/>
        </w:rPr>
        <w:t>v</w:t>
      </w:r>
      <w:r w:rsidR="00C16D28" w:rsidRPr="00885E49">
        <w:rPr>
          <w:rFonts w:ascii="Verdana" w:hAnsi="Verdana" w:cstheme="minorHAnsi"/>
          <w:sz w:val="26"/>
          <w:szCs w:val="26"/>
          <w:lang w:val="ro-RO"/>
        </w:rPr>
        <w:t xml:space="preserve">ederilor </w:t>
      </w:r>
      <w:r w:rsidRPr="00885E49">
        <w:rPr>
          <w:rFonts w:ascii="Verdana" w:hAnsi="Verdana" w:cstheme="minorHAnsi"/>
          <w:sz w:val="26"/>
          <w:szCs w:val="26"/>
          <w:lang w:val="ro-RO"/>
        </w:rPr>
        <w:t>art. 1</w:t>
      </w:r>
      <w:r w:rsidR="006B3A5D" w:rsidRPr="00885E49">
        <w:rPr>
          <w:rFonts w:ascii="Verdana" w:hAnsi="Verdana" w:cstheme="minorHAnsi"/>
          <w:sz w:val="26"/>
          <w:szCs w:val="26"/>
          <w:lang w:val="ro-RO"/>
        </w:rPr>
        <w:t>7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 </w:t>
      </w:r>
      <w:r w:rsidR="00643B46" w:rsidRPr="00885E49">
        <w:rPr>
          <w:rFonts w:ascii="Verdana" w:hAnsi="Verdana" w:cstheme="minorHAnsi"/>
          <w:sz w:val="26"/>
          <w:szCs w:val="26"/>
          <w:lang w:val="ro-RO"/>
        </w:rPr>
        <w:t xml:space="preserve">alin. (1) lit. a) și (u) 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Statutul Institutului </w:t>
      </w:r>
      <w:r w:rsidR="00885E49" w:rsidRPr="00885E49">
        <w:rPr>
          <w:rFonts w:ascii="Verdana" w:hAnsi="Verdana" w:cstheme="minorHAnsi"/>
          <w:sz w:val="26"/>
          <w:szCs w:val="26"/>
          <w:lang w:val="ro-RO"/>
        </w:rPr>
        <w:t>Național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 pentru Pregătirea şi </w:t>
      </w:r>
      <w:r w:rsidR="00885E49" w:rsidRPr="00885E49">
        <w:rPr>
          <w:rFonts w:ascii="Verdana" w:hAnsi="Verdana" w:cstheme="minorHAnsi"/>
          <w:sz w:val="26"/>
          <w:szCs w:val="26"/>
          <w:lang w:val="ro-RO"/>
        </w:rPr>
        <w:t>Perfecționarea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 </w:t>
      </w:r>
      <w:r w:rsidR="00885E49" w:rsidRPr="00885E49">
        <w:rPr>
          <w:rFonts w:ascii="Verdana" w:hAnsi="Verdana" w:cstheme="minorHAnsi"/>
          <w:sz w:val="26"/>
          <w:szCs w:val="26"/>
          <w:lang w:val="ro-RO"/>
        </w:rPr>
        <w:t>Avocaților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, </w:t>
      </w:r>
      <w:r w:rsidR="00643B46" w:rsidRPr="00885E49">
        <w:rPr>
          <w:rFonts w:ascii="Verdana" w:hAnsi="Verdana" w:cstheme="minorHAnsi"/>
          <w:sz w:val="26"/>
          <w:szCs w:val="26"/>
          <w:lang w:val="ro-RO"/>
        </w:rPr>
        <w:t>precum și a</w:t>
      </w:r>
      <w:r w:rsidR="00C16D28" w:rsidRPr="00885E49">
        <w:rPr>
          <w:rFonts w:ascii="Verdana" w:hAnsi="Verdana" w:cstheme="minorHAnsi"/>
          <w:sz w:val="26"/>
          <w:szCs w:val="26"/>
          <w:lang w:val="ro-RO"/>
        </w:rPr>
        <w:t>le</w:t>
      </w:r>
      <w:r w:rsidR="00643B46" w:rsidRPr="00885E49">
        <w:rPr>
          <w:rFonts w:ascii="Verdana" w:hAnsi="Verdana" w:cstheme="minorHAnsi"/>
          <w:sz w:val="26"/>
          <w:szCs w:val="26"/>
          <w:lang w:val="ro-RO"/>
        </w:rPr>
        <w:t xml:space="preserve"> 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>art</w:t>
      </w:r>
      <w:r w:rsidRPr="00885E49">
        <w:rPr>
          <w:rFonts w:ascii="Verdana" w:hAnsi="Verdana" w:cstheme="minorHAnsi"/>
          <w:sz w:val="26"/>
          <w:szCs w:val="26"/>
          <w:lang w:val="ro-RO"/>
        </w:rPr>
        <w:t>.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 </w:t>
      </w:r>
      <w:r w:rsidR="00C16D28" w:rsidRPr="00885E49">
        <w:rPr>
          <w:rFonts w:ascii="Verdana" w:hAnsi="Verdana" w:cstheme="minorHAnsi"/>
          <w:sz w:val="26"/>
          <w:szCs w:val="26"/>
          <w:lang w:val="ro-RO"/>
        </w:rPr>
        <w:t>37</w:t>
      </w:r>
      <w:r w:rsidRPr="00885E49">
        <w:rPr>
          <w:rFonts w:ascii="Verdana" w:hAnsi="Verdana" w:cstheme="minorHAnsi"/>
          <w:sz w:val="26"/>
          <w:szCs w:val="26"/>
          <w:lang w:val="ro-RO"/>
        </w:rPr>
        <w:t xml:space="preserve"> </w:t>
      </w:r>
      <w:r w:rsidR="00C16D28" w:rsidRPr="00885E49">
        <w:rPr>
          <w:rFonts w:ascii="Verdana" w:hAnsi="Verdana" w:cstheme="minorHAnsi"/>
          <w:sz w:val="26"/>
          <w:szCs w:val="26"/>
          <w:lang w:val="ro-RO"/>
        </w:rPr>
        <w:t xml:space="preserve">alin. (4) 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din Regulamentul de organizare şi </w:t>
      </w:r>
      <w:r w:rsidR="00885E49" w:rsidRPr="00885E49">
        <w:rPr>
          <w:rFonts w:ascii="Verdana" w:hAnsi="Verdana" w:cstheme="minorHAnsi"/>
          <w:sz w:val="26"/>
          <w:szCs w:val="26"/>
          <w:lang w:val="ro-RO"/>
        </w:rPr>
        <w:t>funcționare</w:t>
      </w:r>
      <w:r w:rsidR="00ED03A5" w:rsidRPr="00885E49">
        <w:rPr>
          <w:rFonts w:ascii="Verdana" w:hAnsi="Verdana" w:cstheme="minorHAnsi"/>
          <w:sz w:val="26"/>
          <w:szCs w:val="26"/>
          <w:lang w:val="ro-RO"/>
        </w:rPr>
        <w:t xml:space="preserve"> a INPPA</w:t>
      </w:r>
      <w:r w:rsidR="005F02A2" w:rsidRPr="00885E49">
        <w:rPr>
          <w:rFonts w:ascii="Verdana" w:hAnsi="Verdana" w:cstheme="minorHAnsi"/>
          <w:sz w:val="26"/>
          <w:szCs w:val="26"/>
          <w:lang w:val="ro-RO"/>
        </w:rPr>
        <w:t>,</w:t>
      </w:r>
    </w:p>
    <w:p w14:paraId="325D720A" w14:textId="1599AF5B" w:rsidR="00ED03A5" w:rsidRPr="00885E49" w:rsidRDefault="005F02A2" w:rsidP="00896510">
      <w:pPr>
        <w:spacing w:after="0" w:line="240" w:lineRule="auto"/>
        <w:ind w:firstLine="720"/>
        <w:jc w:val="both"/>
        <w:rPr>
          <w:rFonts w:ascii="Verdana" w:hAnsi="Verdana" w:cstheme="minorHAnsi"/>
          <w:sz w:val="26"/>
          <w:szCs w:val="26"/>
          <w:lang w:val="ro-RO"/>
        </w:rPr>
      </w:pPr>
      <w:r w:rsidRPr="00885E49">
        <w:rPr>
          <w:rFonts w:ascii="Verdana" w:hAnsi="Verdana" w:cstheme="minorHAnsi"/>
          <w:sz w:val="26"/>
          <w:szCs w:val="26"/>
          <w:lang w:val="ro-RO"/>
        </w:rPr>
        <w:t xml:space="preserve">Având în vedere dispozițiile art. 1 </w:t>
      </w:r>
      <w:r w:rsidR="00BD33AA" w:rsidRPr="00885E49">
        <w:rPr>
          <w:rFonts w:ascii="Verdana" w:hAnsi="Verdana" w:cstheme="minorHAnsi"/>
          <w:sz w:val="26"/>
          <w:szCs w:val="26"/>
          <w:lang w:val="ro-RO"/>
        </w:rPr>
        <w:t xml:space="preserve">al </w:t>
      </w:r>
      <w:r w:rsidR="005F0F3C" w:rsidRPr="00885E49">
        <w:rPr>
          <w:rFonts w:ascii="Verdana" w:hAnsi="Verdana" w:cstheme="minorHAnsi"/>
          <w:sz w:val="26"/>
          <w:szCs w:val="26"/>
          <w:lang w:val="ro-RO"/>
        </w:rPr>
        <w:t>Deciziei nr. 40/20-21.10.2023 a Comisiei Permanente a U.N.B.R.</w:t>
      </w:r>
    </w:p>
    <w:p w14:paraId="325D720B" w14:textId="77777777" w:rsidR="00ED03A5" w:rsidRPr="00885E49" w:rsidRDefault="00ED03A5" w:rsidP="00BA207C">
      <w:pPr>
        <w:spacing w:after="0" w:line="240" w:lineRule="auto"/>
        <w:jc w:val="both"/>
        <w:rPr>
          <w:rFonts w:ascii="Verdana" w:hAnsi="Verdana" w:cstheme="minorHAnsi"/>
          <w:sz w:val="26"/>
          <w:szCs w:val="26"/>
          <w:lang w:val="ro-RO"/>
        </w:rPr>
      </w:pPr>
      <w:r w:rsidRPr="00885E49">
        <w:rPr>
          <w:rFonts w:ascii="Verdana" w:hAnsi="Verdana" w:cstheme="minorHAnsi"/>
          <w:sz w:val="26"/>
          <w:szCs w:val="26"/>
          <w:lang w:val="ro-RO"/>
        </w:rPr>
        <w:tab/>
      </w:r>
    </w:p>
    <w:p w14:paraId="325D720C" w14:textId="0BA6CD08" w:rsidR="00ED03A5" w:rsidRDefault="00ED03A5" w:rsidP="00896510">
      <w:pPr>
        <w:spacing w:after="0" w:line="240" w:lineRule="auto"/>
        <w:ind w:firstLine="720"/>
        <w:jc w:val="both"/>
        <w:rPr>
          <w:rFonts w:ascii="Verdana" w:hAnsi="Verdana" w:cstheme="minorHAnsi"/>
          <w:sz w:val="26"/>
          <w:szCs w:val="26"/>
          <w:lang w:val="ro-RO"/>
        </w:rPr>
      </w:pPr>
      <w:r w:rsidRPr="00885E49">
        <w:rPr>
          <w:rFonts w:ascii="Verdana" w:hAnsi="Verdana" w:cstheme="minorHAnsi"/>
          <w:sz w:val="26"/>
          <w:szCs w:val="26"/>
          <w:lang w:val="ro-RO"/>
        </w:rPr>
        <w:t xml:space="preserve">Directorul </w:t>
      </w:r>
      <w:r w:rsidR="002755AC">
        <w:rPr>
          <w:rFonts w:ascii="Verdana" w:hAnsi="Verdana" w:cstheme="minorHAnsi"/>
          <w:sz w:val="26"/>
          <w:szCs w:val="26"/>
          <w:lang w:val="ro-RO"/>
        </w:rPr>
        <w:t xml:space="preserve">Centrului Teritorial Timișoara al </w:t>
      </w:r>
      <w:r w:rsidRPr="00885E49">
        <w:rPr>
          <w:rFonts w:ascii="Verdana" w:hAnsi="Verdana" w:cstheme="minorHAnsi"/>
          <w:sz w:val="26"/>
          <w:szCs w:val="26"/>
          <w:lang w:val="ro-RO"/>
        </w:rPr>
        <w:t xml:space="preserve">Institutului </w:t>
      </w:r>
      <w:r w:rsidR="00885E49" w:rsidRPr="00885E49">
        <w:rPr>
          <w:rFonts w:ascii="Verdana" w:hAnsi="Verdana" w:cstheme="minorHAnsi"/>
          <w:sz w:val="26"/>
          <w:szCs w:val="26"/>
          <w:lang w:val="ro-RO"/>
        </w:rPr>
        <w:t>Național</w:t>
      </w:r>
      <w:r w:rsidRPr="00885E49">
        <w:rPr>
          <w:rFonts w:ascii="Verdana" w:hAnsi="Verdana" w:cstheme="minorHAnsi"/>
          <w:sz w:val="26"/>
          <w:szCs w:val="26"/>
          <w:lang w:val="ro-RO"/>
        </w:rPr>
        <w:t xml:space="preserve"> pentru Pregătirea şi </w:t>
      </w:r>
      <w:r w:rsidR="00885E49" w:rsidRPr="00885E49">
        <w:rPr>
          <w:rFonts w:ascii="Verdana" w:hAnsi="Verdana" w:cstheme="minorHAnsi"/>
          <w:sz w:val="26"/>
          <w:szCs w:val="26"/>
          <w:lang w:val="ro-RO"/>
        </w:rPr>
        <w:t>Perfecționarea</w:t>
      </w:r>
      <w:r w:rsidRPr="00885E49">
        <w:rPr>
          <w:rFonts w:ascii="Verdana" w:hAnsi="Verdana" w:cstheme="minorHAnsi"/>
          <w:sz w:val="26"/>
          <w:szCs w:val="26"/>
          <w:lang w:val="ro-RO"/>
        </w:rPr>
        <w:t xml:space="preserve"> </w:t>
      </w:r>
      <w:r w:rsidR="00885E49" w:rsidRPr="00885E49">
        <w:rPr>
          <w:rFonts w:ascii="Verdana" w:hAnsi="Verdana" w:cstheme="minorHAnsi"/>
          <w:sz w:val="26"/>
          <w:szCs w:val="26"/>
          <w:lang w:val="ro-RO"/>
        </w:rPr>
        <w:t>Avocaților</w:t>
      </w:r>
    </w:p>
    <w:p w14:paraId="3C8DD06E" w14:textId="77777777" w:rsidR="002755AC" w:rsidRPr="00885E49" w:rsidRDefault="002755AC" w:rsidP="00896510">
      <w:pPr>
        <w:spacing w:after="0" w:line="240" w:lineRule="auto"/>
        <w:ind w:firstLine="720"/>
        <w:jc w:val="both"/>
        <w:rPr>
          <w:rFonts w:ascii="Verdana" w:hAnsi="Verdana" w:cstheme="minorHAnsi"/>
          <w:sz w:val="26"/>
          <w:szCs w:val="26"/>
          <w:lang w:val="ro-RO"/>
        </w:rPr>
      </w:pPr>
    </w:p>
    <w:p w14:paraId="325D720D" w14:textId="77777777" w:rsidR="00ED03A5" w:rsidRPr="00885E49" w:rsidRDefault="00ED03A5" w:rsidP="00BA207C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  <w:r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DECIDE </w:t>
      </w:r>
    </w:p>
    <w:p w14:paraId="325D720E" w14:textId="77777777" w:rsidR="00053A97" w:rsidRPr="00885E49" w:rsidRDefault="00053A97" w:rsidP="00BA207C">
      <w:pPr>
        <w:spacing w:after="0" w:line="240" w:lineRule="auto"/>
        <w:jc w:val="both"/>
        <w:rPr>
          <w:rFonts w:ascii="Verdana" w:hAnsi="Verdana" w:cstheme="minorHAnsi"/>
          <w:sz w:val="26"/>
          <w:szCs w:val="26"/>
          <w:lang w:val="ro-RO"/>
        </w:rPr>
      </w:pPr>
    </w:p>
    <w:p w14:paraId="112A5FA6" w14:textId="478BDE30" w:rsidR="00466AFE" w:rsidRDefault="0030339C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b/>
          <w:sz w:val="26"/>
          <w:szCs w:val="26"/>
          <w:lang w:val="ro-RO"/>
        </w:rPr>
        <w:t xml:space="preserve">Art. </w:t>
      </w:r>
      <w:r>
        <w:rPr>
          <w:rFonts w:ascii="Verdana" w:eastAsia="Times New Roman" w:hAnsi="Verdana" w:cstheme="minorHAnsi"/>
          <w:b/>
          <w:sz w:val="26"/>
          <w:szCs w:val="26"/>
          <w:lang w:val="ro-RO"/>
        </w:rPr>
        <w:t>1</w:t>
      </w:r>
      <w:r w:rsidRPr="00885E49">
        <w:rPr>
          <w:rFonts w:ascii="Verdana" w:eastAsia="Times New Roman" w:hAnsi="Verdana" w:cstheme="minorHAnsi"/>
          <w:b/>
          <w:sz w:val="26"/>
          <w:szCs w:val="26"/>
          <w:lang w:val="ro-RO"/>
        </w:rPr>
        <w:t xml:space="preserve">. </w:t>
      </w:r>
      <w:r w:rsidR="00885E49" w:rsidRPr="00885E49">
        <w:rPr>
          <w:rFonts w:ascii="Verdana" w:eastAsia="Times New Roman" w:hAnsi="Verdana" w:cstheme="minorHAnsi"/>
          <w:bCs/>
          <w:sz w:val="26"/>
          <w:szCs w:val="26"/>
          <w:lang w:val="ro-RO"/>
        </w:rPr>
        <w:t>(1)</w:t>
      </w:r>
      <w:r w:rsidR="00885E49" w:rsidRPr="00885E49">
        <w:rPr>
          <w:rFonts w:ascii="Verdana" w:eastAsia="Times New Roman" w:hAnsi="Verdana" w:cstheme="minorHAnsi"/>
          <w:b/>
          <w:sz w:val="26"/>
          <w:szCs w:val="26"/>
          <w:lang w:val="ro-RO"/>
        </w:rPr>
        <w:t xml:space="preserve"> </w:t>
      </w:r>
      <w:r w:rsidR="00885E49"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Activitățile de formare aferente anilor I și II de pregătire profesională inițială </w:t>
      </w:r>
      <w:r w:rsidR="00466AFE">
        <w:rPr>
          <w:rFonts w:ascii="Verdana" w:eastAsia="Times New Roman" w:hAnsi="Verdana" w:cstheme="minorHAnsi"/>
          <w:sz w:val="26"/>
          <w:szCs w:val="26"/>
          <w:lang w:val="ro-RO"/>
        </w:rPr>
        <w:t>din</w:t>
      </w:r>
      <w:r w:rsidR="00885E49"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 ciclul 2024</w:t>
      </w:r>
      <w:r w:rsidR="00466AFE">
        <w:rPr>
          <w:rFonts w:ascii="Verdana" w:eastAsia="Times New Roman" w:hAnsi="Verdana" w:cstheme="minorHAnsi"/>
          <w:sz w:val="26"/>
          <w:szCs w:val="26"/>
          <w:lang w:val="ro-RO"/>
        </w:rPr>
        <w:t xml:space="preserve"> de la I.N.P.P.A. – </w:t>
      </w:r>
      <w:r w:rsidR="002755AC">
        <w:rPr>
          <w:rFonts w:ascii="Verdana" w:hAnsi="Verdana" w:cstheme="minorHAnsi"/>
          <w:sz w:val="26"/>
          <w:szCs w:val="26"/>
          <w:lang w:val="ro-RO"/>
        </w:rPr>
        <w:t>Centrul Teritorial Timișoara</w:t>
      </w:r>
      <w:r w:rsidR="00885E49"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 încep la </w:t>
      </w:r>
      <w:r w:rsidR="00466AFE">
        <w:rPr>
          <w:rFonts w:ascii="Verdana" w:eastAsia="Times New Roman" w:hAnsi="Verdana" w:cstheme="minorHAnsi"/>
          <w:sz w:val="26"/>
          <w:szCs w:val="26"/>
          <w:lang w:val="ro-RO"/>
        </w:rPr>
        <w:t>următoarele date:</w:t>
      </w:r>
    </w:p>
    <w:p w14:paraId="4091C67F" w14:textId="77777777" w:rsidR="008F0DFB" w:rsidRDefault="00466AFE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- </w:t>
      </w:r>
      <w:r w:rsidR="008F0DFB">
        <w:rPr>
          <w:rFonts w:ascii="Verdana" w:eastAsia="Times New Roman" w:hAnsi="Verdana" w:cstheme="minorHAnsi"/>
          <w:sz w:val="26"/>
          <w:szCs w:val="26"/>
          <w:lang w:val="ro-RO"/>
        </w:rPr>
        <w:t xml:space="preserve">anul I - </w:t>
      </w:r>
      <w:r w:rsidR="00885E49" w:rsidRPr="00885E49">
        <w:rPr>
          <w:rFonts w:ascii="Verdana" w:eastAsia="Times New Roman" w:hAnsi="Verdana" w:cstheme="minorHAnsi"/>
          <w:sz w:val="26"/>
          <w:szCs w:val="26"/>
          <w:lang w:val="ro-RO"/>
        </w:rPr>
        <w:t>5 februarie 2024</w:t>
      </w:r>
    </w:p>
    <w:p w14:paraId="7EB8F334" w14:textId="13007662" w:rsidR="008F0DFB" w:rsidRDefault="008F0DFB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- anul II - </w:t>
      </w:r>
      <w:r w:rsidR="00885E49" w:rsidRPr="00885E49">
        <w:rPr>
          <w:rFonts w:ascii="Verdana" w:eastAsia="Times New Roman" w:hAnsi="Verdana" w:cstheme="minorHAnsi"/>
          <w:sz w:val="26"/>
          <w:szCs w:val="26"/>
          <w:lang w:val="ro-RO"/>
        </w:rPr>
        <w:t>22 ianuarie 2024</w:t>
      </w:r>
      <w:r w:rsidR="0030339C">
        <w:rPr>
          <w:rFonts w:ascii="Verdana" w:eastAsia="Times New Roman" w:hAnsi="Verdana" w:cstheme="minorHAnsi"/>
          <w:sz w:val="26"/>
          <w:szCs w:val="26"/>
          <w:lang w:val="ro-RO"/>
        </w:rPr>
        <w:t>.</w:t>
      </w:r>
    </w:p>
    <w:p w14:paraId="40964576" w14:textId="6DC2CFFB" w:rsidR="00885E49" w:rsidRPr="00885E49" w:rsidRDefault="008F0DFB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(2) </w:t>
      </w:r>
      <w:r w:rsidR="0030339C">
        <w:rPr>
          <w:rFonts w:ascii="Verdana" w:eastAsia="Times New Roman" w:hAnsi="Verdana" w:cstheme="minorHAnsi"/>
          <w:sz w:val="26"/>
          <w:szCs w:val="26"/>
          <w:lang w:val="ro-RO"/>
        </w:rPr>
        <w:t xml:space="preserve">Activitățile prevăzute la alin. (1) </w:t>
      </w:r>
      <w:r w:rsidR="00885E49" w:rsidRPr="00885E49">
        <w:rPr>
          <w:rFonts w:ascii="Verdana" w:eastAsia="Times New Roman" w:hAnsi="Verdana" w:cstheme="minorHAnsi"/>
          <w:sz w:val="26"/>
          <w:szCs w:val="26"/>
          <w:lang w:val="ro-RO"/>
        </w:rPr>
        <w:t>se desfăș</w:t>
      </w:r>
      <w:r w:rsidR="00DE2989">
        <w:rPr>
          <w:rFonts w:ascii="Verdana" w:eastAsia="Times New Roman" w:hAnsi="Verdana" w:cstheme="minorHAnsi"/>
          <w:sz w:val="26"/>
          <w:szCs w:val="26"/>
          <w:lang w:val="ro-RO"/>
        </w:rPr>
        <w:t>oară</w:t>
      </w:r>
      <w:r w:rsidR="00885E49"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 în sistem combinat, fizic și online, după cum urmează:</w:t>
      </w:r>
    </w:p>
    <w:p w14:paraId="5FF384CD" w14:textId="08763120" w:rsidR="00885E49" w:rsidRPr="00885E49" w:rsidRDefault="00885E49" w:rsidP="00885E49">
      <w:pPr>
        <w:spacing w:after="0"/>
        <w:ind w:firstLine="426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- 50% în sistem fizic, în spațiil</w:t>
      </w:r>
      <w:r w:rsidR="002755AC">
        <w:rPr>
          <w:rFonts w:ascii="Verdana" w:eastAsia="Times New Roman" w:hAnsi="Verdana" w:cstheme="minorHAnsi"/>
          <w:sz w:val="26"/>
          <w:szCs w:val="26"/>
          <w:lang w:val="ro-RO"/>
        </w:rPr>
        <w:t>e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  <w:r w:rsidR="002755AC">
        <w:rPr>
          <w:rFonts w:ascii="Verdana" w:eastAsia="Times New Roman" w:hAnsi="Verdana" w:cstheme="minorHAnsi"/>
          <w:sz w:val="26"/>
          <w:szCs w:val="26"/>
          <w:lang w:val="ro-RO"/>
        </w:rPr>
        <w:t>Facultății de Drept a Universității de Vest din Timișoara, respectiv ale Baroului Bihor;</w:t>
      </w:r>
    </w:p>
    <w:p w14:paraId="1C3A8A83" w14:textId="58919A36" w:rsidR="00885E49" w:rsidRPr="00885E49" w:rsidRDefault="00885E49" w:rsidP="00885E49">
      <w:pPr>
        <w:spacing w:after="0"/>
        <w:ind w:firstLine="426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- 50% în sistem online, în platforma Zoom</w:t>
      </w:r>
      <w:r w:rsidR="0030339C">
        <w:rPr>
          <w:rFonts w:ascii="Verdana" w:eastAsia="Times New Roman" w:hAnsi="Verdana" w:cstheme="minorHAnsi"/>
          <w:sz w:val="26"/>
          <w:szCs w:val="26"/>
          <w:lang w:val="ro-RO"/>
        </w:rPr>
        <w:t xml:space="preserve"> operată de I.N.P.P.A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.</w:t>
      </w:r>
    </w:p>
    <w:p w14:paraId="2B3ABCB3" w14:textId="1F726274" w:rsidR="00CD0351" w:rsidRDefault="005140D0" w:rsidP="00CD0351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>(</w:t>
      </w:r>
      <w:r w:rsidR="00004DB7">
        <w:rPr>
          <w:rFonts w:ascii="Verdana" w:eastAsia="Times New Roman" w:hAnsi="Verdana" w:cstheme="minorHAnsi"/>
          <w:sz w:val="26"/>
          <w:szCs w:val="26"/>
          <w:lang w:val="ro-RO"/>
        </w:rPr>
        <w:t>3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) În cazul </w:t>
      </w:r>
      <w:r w:rsidR="000409B3">
        <w:rPr>
          <w:rFonts w:ascii="Verdana" w:eastAsia="Times New Roman" w:hAnsi="Verdana" w:cstheme="minorHAnsi"/>
          <w:sz w:val="26"/>
          <w:szCs w:val="26"/>
          <w:lang w:val="ro-RO"/>
        </w:rPr>
        <w:t xml:space="preserve">disciplinelor la care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numărul atelierelor </w:t>
      </w:r>
      <w:r w:rsidR="000409B3">
        <w:rPr>
          <w:rFonts w:ascii="Verdana" w:eastAsia="Times New Roman" w:hAnsi="Verdana" w:cstheme="minorHAnsi"/>
          <w:sz w:val="26"/>
          <w:szCs w:val="26"/>
          <w:lang w:val="ro-RO"/>
        </w:rPr>
        <w:t xml:space="preserve">este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>impar</w:t>
      </w:r>
      <w:r w:rsidR="000409B3">
        <w:rPr>
          <w:rFonts w:ascii="Verdana" w:eastAsia="Times New Roman" w:hAnsi="Verdana" w:cstheme="minorHAnsi"/>
          <w:sz w:val="26"/>
          <w:szCs w:val="26"/>
          <w:lang w:val="ro-RO"/>
        </w:rPr>
        <w:t>, majoritatea atelierelor se desfăș</w:t>
      </w:r>
      <w:r w:rsidR="00F63E98">
        <w:rPr>
          <w:rFonts w:ascii="Verdana" w:eastAsia="Times New Roman" w:hAnsi="Verdana" w:cstheme="minorHAnsi"/>
          <w:sz w:val="26"/>
          <w:szCs w:val="26"/>
          <w:lang w:val="ro-RO"/>
        </w:rPr>
        <w:t>oară</w:t>
      </w:r>
      <w:r w:rsidR="000409B3">
        <w:rPr>
          <w:rFonts w:ascii="Verdana" w:eastAsia="Times New Roman" w:hAnsi="Verdana" w:cstheme="minorHAnsi"/>
          <w:sz w:val="26"/>
          <w:szCs w:val="26"/>
          <w:lang w:val="ro-RO"/>
        </w:rPr>
        <w:t xml:space="preserve"> în sistem </w:t>
      </w:r>
      <w:r w:rsidR="0093306D">
        <w:rPr>
          <w:rFonts w:ascii="Verdana" w:eastAsia="Times New Roman" w:hAnsi="Verdana" w:cstheme="minorHAnsi"/>
          <w:sz w:val="26"/>
          <w:szCs w:val="26"/>
          <w:lang w:val="ro-RO"/>
        </w:rPr>
        <w:t xml:space="preserve">fizic.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  </w:t>
      </w:r>
    </w:p>
    <w:p w14:paraId="758F3DD8" w14:textId="5767FC98" w:rsidR="002A1051" w:rsidRPr="00885E49" w:rsidRDefault="002A1051" w:rsidP="002A1051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(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>4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) Fac excepție de la prevederile alin. (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>2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)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și (3) 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activitățile de formare inițială la disciplinele de drept european (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din 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anul II de pregătire profesională inițială), care vor fi desfășurate integral în sistem online, fiind precedate de un tutorial online de 2 ore, cu caracter preponderent organizatoric.     </w:t>
      </w:r>
    </w:p>
    <w:p w14:paraId="00262DBC" w14:textId="43EC2FD0" w:rsidR="004D094D" w:rsidRDefault="00CD0351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>(</w:t>
      </w:r>
      <w:r w:rsidR="002A1051">
        <w:rPr>
          <w:rFonts w:ascii="Verdana" w:eastAsia="Times New Roman" w:hAnsi="Verdana" w:cstheme="minorHAnsi"/>
          <w:sz w:val="26"/>
          <w:szCs w:val="26"/>
          <w:lang w:val="ro-RO"/>
        </w:rPr>
        <w:t>5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) Link-ul pentru activitatea desfășurată online se comunică cursanților de către secretariatul I.N.P.P.A. cel târziu în pre-ziua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lastRenderedPageBreak/>
        <w:t xml:space="preserve">desfășurării atelierului, </w:t>
      </w:r>
      <w:r w:rsidR="00595393">
        <w:rPr>
          <w:rFonts w:ascii="Verdana" w:eastAsia="Times New Roman" w:hAnsi="Verdana" w:cstheme="minorHAnsi"/>
          <w:sz w:val="26"/>
          <w:szCs w:val="26"/>
          <w:lang w:val="ro-RO"/>
        </w:rPr>
        <w:t xml:space="preserve">exclusiv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>la adresa de email a cursantului indicată la înscrierea în anul I sau, după caz, anul II ori, în caz de modificare ulterioară, în adresa transmis</w:t>
      </w:r>
      <w:r w:rsidR="00272C70">
        <w:rPr>
          <w:rFonts w:ascii="Verdana" w:eastAsia="Times New Roman" w:hAnsi="Verdana" w:cstheme="minorHAnsi"/>
          <w:sz w:val="26"/>
          <w:szCs w:val="26"/>
          <w:lang w:val="ro-RO"/>
        </w:rPr>
        <w:t>ă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 de acesta către I.N.P.P.A.</w:t>
      </w:r>
      <w:r w:rsidR="001E3FA5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</w:p>
    <w:p w14:paraId="7C13ECE3" w14:textId="14CEA2ED" w:rsidR="00A7153E" w:rsidRDefault="00A7153E" w:rsidP="00A7153E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(</w:t>
      </w:r>
      <w:r w:rsidR="00482DC4">
        <w:rPr>
          <w:rFonts w:ascii="Verdana" w:eastAsia="Times New Roman" w:hAnsi="Verdana" w:cstheme="minorHAnsi"/>
          <w:sz w:val="26"/>
          <w:szCs w:val="26"/>
          <w:lang w:val="ro-RO"/>
        </w:rPr>
        <w:t>6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)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>A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bsențele unui cursant de la activitățile fizice de la o disciplină nu pot fi compensate cu activități realizate online la aceeași disciplină, dacă prin aceasta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>sunt încălcate limitele prevăzute la alin. (2) sau, după caz, alin. (3)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. </w:t>
      </w:r>
    </w:p>
    <w:p w14:paraId="556005FC" w14:textId="6F86806E" w:rsidR="00FD53E7" w:rsidRDefault="00885E49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>(</w:t>
      </w:r>
      <w:r w:rsidR="00630938">
        <w:rPr>
          <w:rFonts w:ascii="Verdana" w:eastAsia="Times New Roman" w:hAnsi="Verdana" w:cstheme="minorHAnsi"/>
          <w:sz w:val="26"/>
          <w:szCs w:val="26"/>
          <w:lang w:val="ro-RO"/>
        </w:rPr>
        <w:t>7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) </w:t>
      </w:r>
      <w:r w:rsidR="007C7006">
        <w:rPr>
          <w:rFonts w:ascii="Verdana" w:eastAsia="Times New Roman" w:hAnsi="Verdana" w:cstheme="minorHAnsi"/>
          <w:sz w:val="26"/>
          <w:szCs w:val="26"/>
          <w:lang w:val="ro-RO"/>
        </w:rPr>
        <w:t xml:space="preserve">După începerea activității de </w:t>
      </w:r>
      <w:r w:rsidR="00FD53E7">
        <w:rPr>
          <w:rFonts w:ascii="Verdana" w:eastAsia="Times New Roman" w:hAnsi="Verdana" w:cstheme="minorHAnsi"/>
          <w:sz w:val="26"/>
          <w:szCs w:val="26"/>
          <w:lang w:val="ro-RO"/>
        </w:rPr>
        <w:t>pregătire inițială n</w:t>
      </w:r>
      <w:r w:rsidR="00B63AE1">
        <w:rPr>
          <w:rFonts w:ascii="Verdana" w:eastAsia="Times New Roman" w:hAnsi="Verdana" w:cstheme="minorHAnsi"/>
          <w:sz w:val="26"/>
          <w:szCs w:val="26"/>
          <w:lang w:val="ro-RO"/>
        </w:rPr>
        <w:t xml:space="preserve">u este permisă schimbarea grupei în care </w:t>
      </w:r>
      <w:r w:rsidR="00FD53E7">
        <w:rPr>
          <w:rFonts w:ascii="Verdana" w:eastAsia="Times New Roman" w:hAnsi="Verdana" w:cstheme="minorHAnsi"/>
          <w:sz w:val="26"/>
          <w:szCs w:val="26"/>
          <w:lang w:val="ro-RO"/>
        </w:rPr>
        <w:t xml:space="preserve">figurează </w:t>
      </w:r>
      <w:r w:rsidR="00B63AE1">
        <w:rPr>
          <w:rFonts w:ascii="Verdana" w:eastAsia="Times New Roman" w:hAnsi="Verdana" w:cstheme="minorHAnsi"/>
          <w:sz w:val="26"/>
          <w:szCs w:val="26"/>
          <w:lang w:val="ro-RO"/>
        </w:rPr>
        <w:t xml:space="preserve">înscris cursantul. </w:t>
      </w:r>
    </w:p>
    <w:p w14:paraId="282FA6C0" w14:textId="2E12D9A2" w:rsidR="00446DCF" w:rsidRDefault="00FD53E7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>(</w:t>
      </w:r>
      <w:r w:rsidR="00630938">
        <w:rPr>
          <w:rFonts w:ascii="Verdana" w:eastAsia="Times New Roman" w:hAnsi="Verdana" w:cstheme="minorHAnsi"/>
          <w:sz w:val="26"/>
          <w:szCs w:val="26"/>
          <w:lang w:val="ro-RO"/>
        </w:rPr>
        <w:t>8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) </w:t>
      </w:r>
      <w:r w:rsidR="007C7006">
        <w:rPr>
          <w:rFonts w:ascii="Verdana" w:eastAsia="Times New Roman" w:hAnsi="Verdana" w:cstheme="minorHAnsi"/>
          <w:sz w:val="26"/>
          <w:szCs w:val="26"/>
          <w:lang w:val="ro-RO"/>
        </w:rPr>
        <w:t>În mod excepțional</w:t>
      </w:r>
      <w:r w:rsidR="006F6C09">
        <w:rPr>
          <w:rFonts w:ascii="Verdana" w:eastAsia="Times New Roman" w:hAnsi="Verdana" w:cstheme="minorHAnsi"/>
          <w:sz w:val="26"/>
          <w:szCs w:val="26"/>
          <w:lang w:val="ro-RO"/>
        </w:rPr>
        <w:t xml:space="preserve"> și</w:t>
      </w:r>
      <w:r w:rsidR="007C7006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  <w:r w:rsidR="007B15DA">
        <w:rPr>
          <w:rFonts w:ascii="Verdana" w:eastAsia="Times New Roman" w:hAnsi="Verdana" w:cstheme="minorHAnsi"/>
          <w:sz w:val="26"/>
          <w:szCs w:val="26"/>
          <w:lang w:val="ro-RO"/>
        </w:rPr>
        <w:t xml:space="preserve">cu respectarea prevederilor alin. (6), </w:t>
      </w:r>
      <w:r w:rsidR="00B13840">
        <w:rPr>
          <w:rFonts w:ascii="Verdana" w:eastAsia="Times New Roman" w:hAnsi="Verdana" w:cstheme="minorHAnsi"/>
          <w:sz w:val="26"/>
          <w:szCs w:val="26"/>
          <w:lang w:val="ro-RO"/>
        </w:rPr>
        <w:t>la cererea cursantului</w:t>
      </w:r>
      <w:r w:rsidR="00B430C7">
        <w:rPr>
          <w:rFonts w:ascii="Verdana" w:eastAsia="Times New Roman" w:hAnsi="Verdana" w:cstheme="minorHAnsi"/>
          <w:sz w:val="26"/>
          <w:szCs w:val="26"/>
          <w:lang w:val="ro-RO"/>
        </w:rPr>
        <w:t xml:space="preserve"> indicând motive temeinice, </w:t>
      </w:r>
      <w:r w:rsidR="0089133E">
        <w:rPr>
          <w:rFonts w:ascii="Verdana" w:eastAsia="Times New Roman" w:hAnsi="Verdana" w:cstheme="minorHAnsi"/>
          <w:sz w:val="26"/>
          <w:szCs w:val="26"/>
          <w:lang w:val="ro-RO"/>
        </w:rPr>
        <w:t>a</w:t>
      </w:r>
      <w:r w:rsidR="002128A7">
        <w:rPr>
          <w:rFonts w:ascii="Verdana" w:eastAsia="Times New Roman" w:hAnsi="Verdana" w:cstheme="minorHAnsi"/>
          <w:sz w:val="26"/>
          <w:szCs w:val="26"/>
          <w:lang w:val="ro-RO"/>
        </w:rPr>
        <w:t xml:space="preserve">ctivitatea </w:t>
      </w:r>
      <w:r w:rsidR="00D13B9A">
        <w:rPr>
          <w:rFonts w:ascii="Verdana" w:eastAsia="Times New Roman" w:hAnsi="Verdana" w:cstheme="minorHAnsi"/>
          <w:sz w:val="26"/>
          <w:szCs w:val="26"/>
          <w:lang w:val="ro-RO"/>
        </w:rPr>
        <w:t>de la un atelier</w:t>
      </w:r>
      <w:r w:rsidR="0089133E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  <w:r w:rsidR="00D03C38">
        <w:rPr>
          <w:rFonts w:ascii="Verdana" w:eastAsia="Times New Roman" w:hAnsi="Verdana" w:cstheme="minorHAnsi"/>
          <w:sz w:val="26"/>
          <w:szCs w:val="26"/>
          <w:lang w:val="ro-RO"/>
        </w:rPr>
        <w:t xml:space="preserve">al unei grupe </w:t>
      </w:r>
      <w:r w:rsidR="00BA4F16">
        <w:rPr>
          <w:rFonts w:ascii="Verdana" w:eastAsia="Times New Roman" w:hAnsi="Verdana" w:cstheme="minorHAnsi"/>
          <w:sz w:val="26"/>
          <w:szCs w:val="26"/>
          <w:lang w:val="ro-RO"/>
        </w:rPr>
        <w:t xml:space="preserve">și </w:t>
      </w:r>
      <w:r w:rsidR="008B0877">
        <w:rPr>
          <w:rFonts w:ascii="Verdana" w:eastAsia="Times New Roman" w:hAnsi="Verdana" w:cstheme="minorHAnsi"/>
          <w:sz w:val="26"/>
          <w:szCs w:val="26"/>
          <w:lang w:val="ro-RO"/>
        </w:rPr>
        <w:t xml:space="preserve">de </w:t>
      </w:r>
      <w:r w:rsidR="00BA4F16">
        <w:rPr>
          <w:rFonts w:ascii="Verdana" w:eastAsia="Times New Roman" w:hAnsi="Verdana" w:cstheme="minorHAnsi"/>
          <w:sz w:val="26"/>
          <w:szCs w:val="26"/>
          <w:lang w:val="ro-RO"/>
        </w:rPr>
        <w:t xml:space="preserve">la care cursantul a absentat </w:t>
      </w:r>
      <w:r w:rsidR="008003BF">
        <w:rPr>
          <w:rFonts w:ascii="Verdana" w:eastAsia="Times New Roman" w:hAnsi="Verdana" w:cstheme="minorHAnsi"/>
          <w:sz w:val="26"/>
          <w:szCs w:val="26"/>
          <w:lang w:val="ro-RO"/>
        </w:rPr>
        <w:t xml:space="preserve">poate </w:t>
      </w:r>
      <w:r w:rsidR="00BA4F16">
        <w:rPr>
          <w:rFonts w:ascii="Verdana" w:eastAsia="Times New Roman" w:hAnsi="Verdana" w:cstheme="minorHAnsi"/>
          <w:sz w:val="26"/>
          <w:szCs w:val="26"/>
          <w:lang w:val="ro-RO"/>
        </w:rPr>
        <w:t xml:space="preserve">fi </w:t>
      </w:r>
      <w:r w:rsidR="002128A7">
        <w:rPr>
          <w:rFonts w:ascii="Verdana" w:eastAsia="Times New Roman" w:hAnsi="Verdana" w:cstheme="minorHAnsi"/>
          <w:sz w:val="26"/>
          <w:szCs w:val="26"/>
          <w:lang w:val="ro-RO"/>
        </w:rPr>
        <w:t xml:space="preserve">recuperată </w:t>
      </w:r>
      <w:r w:rsidR="0089133E">
        <w:rPr>
          <w:rFonts w:ascii="Verdana" w:eastAsia="Times New Roman" w:hAnsi="Verdana" w:cstheme="minorHAnsi"/>
          <w:sz w:val="26"/>
          <w:szCs w:val="26"/>
          <w:lang w:val="ro-RO"/>
        </w:rPr>
        <w:t xml:space="preserve">de </w:t>
      </w:r>
      <w:r w:rsidR="00B430C7">
        <w:rPr>
          <w:rFonts w:ascii="Verdana" w:eastAsia="Times New Roman" w:hAnsi="Verdana" w:cstheme="minorHAnsi"/>
          <w:sz w:val="26"/>
          <w:szCs w:val="26"/>
          <w:lang w:val="ro-RO"/>
        </w:rPr>
        <w:t>acesta</w:t>
      </w:r>
      <w:r w:rsidR="0089133E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  <w:r w:rsidR="00C866A7">
        <w:rPr>
          <w:rFonts w:ascii="Verdana" w:eastAsia="Times New Roman" w:hAnsi="Verdana" w:cstheme="minorHAnsi"/>
          <w:sz w:val="26"/>
          <w:szCs w:val="26"/>
          <w:lang w:val="ro-RO"/>
        </w:rPr>
        <w:t xml:space="preserve">prin participarea </w:t>
      </w:r>
      <w:r w:rsidR="00B430C7">
        <w:rPr>
          <w:rFonts w:ascii="Verdana" w:eastAsia="Times New Roman" w:hAnsi="Verdana" w:cstheme="minorHAnsi"/>
          <w:sz w:val="26"/>
          <w:szCs w:val="26"/>
          <w:lang w:val="ro-RO"/>
        </w:rPr>
        <w:t>la un atelier al altei grupe,</w:t>
      </w:r>
      <w:r w:rsidR="00446DCF">
        <w:rPr>
          <w:rFonts w:ascii="Verdana" w:eastAsia="Times New Roman" w:hAnsi="Verdana" w:cstheme="minorHAnsi"/>
          <w:sz w:val="26"/>
          <w:szCs w:val="26"/>
          <w:lang w:val="ro-RO"/>
        </w:rPr>
        <w:t xml:space="preserve"> dacă:</w:t>
      </w:r>
    </w:p>
    <w:p w14:paraId="4242B380" w14:textId="77777777" w:rsidR="009E0C7B" w:rsidRDefault="00446DCF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>-</w:t>
      </w:r>
      <w:r w:rsidR="00B430C7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titularului atelierului acestei din urmă grupe </w:t>
      </w:r>
      <w:r w:rsidR="009E0C7B">
        <w:rPr>
          <w:rFonts w:ascii="Verdana" w:eastAsia="Times New Roman" w:hAnsi="Verdana" w:cstheme="minorHAnsi"/>
          <w:sz w:val="26"/>
          <w:szCs w:val="26"/>
          <w:lang w:val="ro-RO"/>
        </w:rPr>
        <w:t>este de acord, și</w:t>
      </w:r>
    </w:p>
    <w:p w14:paraId="41966025" w14:textId="43E8FA3E" w:rsidR="00FA3B45" w:rsidRDefault="009E0C7B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- </w:t>
      </w:r>
      <w:r w:rsidR="00C866A7">
        <w:rPr>
          <w:rFonts w:ascii="Verdana" w:eastAsia="Times New Roman" w:hAnsi="Verdana" w:cstheme="minorHAnsi"/>
          <w:sz w:val="26"/>
          <w:szCs w:val="26"/>
          <w:lang w:val="ro-RO"/>
        </w:rPr>
        <w:t xml:space="preserve">materia de studiu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de </w:t>
      </w:r>
      <w:r w:rsidR="008F419F">
        <w:rPr>
          <w:rFonts w:ascii="Verdana" w:eastAsia="Times New Roman" w:hAnsi="Verdana" w:cstheme="minorHAnsi"/>
          <w:sz w:val="26"/>
          <w:szCs w:val="26"/>
          <w:lang w:val="ro-RO"/>
        </w:rPr>
        <w:t xml:space="preserve">la </w:t>
      </w:r>
      <w:r>
        <w:rPr>
          <w:rFonts w:ascii="Verdana" w:eastAsia="Times New Roman" w:hAnsi="Verdana" w:cstheme="minorHAnsi"/>
          <w:sz w:val="26"/>
          <w:szCs w:val="26"/>
          <w:lang w:val="ro-RO"/>
        </w:rPr>
        <w:t xml:space="preserve">atelierul acestei din urmă grupe este aceeași cu materia atelierului </w:t>
      </w:r>
      <w:r w:rsidR="008F419F">
        <w:rPr>
          <w:rFonts w:ascii="Verdana" w:eastAsia="Times New Roman" w:hAnsi="Verdana" w:cstheme="minorHAnsi"/>
          <w:sz w:val="26"/>
          <w:szCs w:val="26"/>
          <w:lang w:val="ro-RO"/>
        </w:rPr>
        <w:t xml:space="preserve">de la care </w:t>
      </w:r>
      <w:r w:rsidR="006F6C09">
        <w:rPr>
          <w:rFonts w:ascii="Verdana" w:eastAsia="Times New Roman" w:hAnsi="Verdana" w:cstheme="minorHAnsi"/>
          <w:sz w:val="26"/>
          <w:szCs w:val="26"/>
          <w:lang w:val="ro-RO"/>
        </w:rPr>
        <w:t xml:space="preserve">cursantul a absentat. </w:t>
      </w:r>
    </w:p>
    <w:p w14:paraId="1D5542AD" w14:textId="77777777" w:rsidR="00885E49" w:rsidRPr="00885E49" w:rsidRDefault="00885E49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</w:p>
    <w:p w14:paraId="6AEBAFD3" w14:textId="7304C260" w:rsidR="00885E49" w:rsidRPr="00885E49" w:rsidRDefault="00885E49" w:rsidP="00885E49">
      <w:pPr>
        <w:spacing w:after="0"/>
        <w:ind w:firstLine="720"/>
        <w:jc w:val="both"/>
        <w:rPr>
          <w:rFonts w:ascii="Verdana" w:eastAsia="Times New Roman" w:hAnsi="Verdana" w:cstheme="minorHAnsi"/>
          <w:sz w:val="26"/>
          <w:szCs w:val="26"/>
          <w:lang w:val="ro-RO"/>
        </w:rPr>
      </w:pPr>
      <w:r w:rsidRPr="00885E49">
        <w:rPr>
          <w:rFonts w:ascii="Verdana" w:eastAsia="Times New Roman" w:hAnsi="Verdana" w:cstheme="minorHAnsi"/>
          <w:b/>
          <w:sz w:val="26"/>
          <w:szCs w:val="26"/>
          <w:lang w:val="ro-RO"/>
        </w:rPr>
        <w:t xml:space="preserve">Art. 2. 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– Prezenta hotărâre se </w:t>
      </w:r>
      <w:r w:rsidR="007F223B">
        <w:rPr>
          <w:rFonts w:ascii="Verdana" w:eastAsia="Times New Roman" w:hAnsi="Verdana" w:cstheme="minorHAnsi"/>
          <w:sz w:val="26"/>
          <w:szCs w:val="26"/>
          <w:lang w:val="ro-RO"/>
        </w:rPr>
        <w:t xml:space="preserve">afișează </w:t>
      </w:r>
      <w:r w:rsidR="00476488">
        <w:rPr>
          <w:rFonts w:ascii="Verdana" w:eastAsia="Times New Roman" w:hAnsi="Verdana" w:cstheme="minorHAnsi"/>
          <w:sz w:val="26"/>
          <w:szCs w:val="26"/>
          <w:lang w:val="ro-RO"/>
        </w:rPr>
        <w:t>pe pagina web a I.N.P.P.A.</w:t>
      </w:r>
      <w:r w:rsidR="002755AC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  <w:r w:rsidR="002755AC">
        <w:rPr>
          <w:rFonts w:ascii="Verdana" w:hAnsi="Verdana" w:cstheme="minorHAnsi"/>
          <w:sz w:val="26"/>
          <w:szCs w:val="26"/>
          <w:lang w:val="ro-RO"/>
        </w:rPr>
        <w:t>Centrul Teritorial Timișoara.</w:t>
      </w:r>
      <w:r w:rsidRPr="00885E49">
        <w:rPr>
          <w:rFonts w:ascii="Verdana" w:eastAsia="Times New Roman" w:hAnsi="Verdana" w:cstheme="minorHAnsi"/>
          <w:sz w:val="26"/>
          <w:szCs w:val="26"/>
          <w:lang w:val="ro-RO"/>
        </w:rPr>
        <w:t xml:space="preserve"> </w:t>
      </w:r>
    </w:p>
    <w:p w14:paraId="05AF97D2" w14:textId="77777777" w:rsidR="00476488" w:rsidRDefault="00476488" w:rsidP="00053A97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</w:p>
    <w:p w14:paraId="325D7212" w14:textId="4A8D1226" w:rsidR="00ED03A5" w:rsidRPr="00885E49" w:rsidRDefault="00A23C3E" w:rsidP="00053A97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  <w:r w:rsidRPr="00885E49">
        <w:rPr>
          <w:rFonts w:ascii="Verdana" w:hAnsi="Verdana" w:cstheme="minorHAnsi"/>
          <w:b/>
          <w:sz w:val="26"/>
          <w:szCs w:val="26"/>
          <w:lang w:val="ro-RO"/>
        </w:rPr>
        <w:t>Di</w:t>
      </w:r>
      <w:r w:rsidR="00ED03A5" w:rsidRPr="00885E49">
        <w:rPr>
          <w:rFonts w:ascii="Verdana" w:hAnsi="Verdana" w:cstheme="minorHAnsi"/>
          <w:b/>
          <w:sz w:val="26"/>
          <w:szCs w:val="26"/>
          <w:lang w:val="ro-RO"/>
        </w:rPr>
        <w:t>rector</w:t>
      </w:r>
      <w:r w:rsidRPr="00885E49">
        <w:rPr>
          <w:rFonts w:ascii="Verdana" w:hAnsi="Verdana" w:cstheme="minorHAnsi"/>
          <w:b/>
          <w:sz w:val="26"/>
          <w:szCs w:val="26"/>
          <w:lang w:val="ro-RO"/>
        </w:rPr>
        <w:t>ul</w:t>
      </w:r>
      <w:r w:rsidR="002755AC">
        <w:rPr>
          <w:rFonts w:ascii="Verdana" w:hAnsi="Verdana" w:cstheme="minorHAnsi"/>
          <w:b/>
          <w:sz w:val="26"/>
          <w:szCs w:val="26"/>
          <w:lang w:val="ro-RO"/>
        </w:rPr>
        <w:t xml:space="preserve"> </w:t>
      </w:r>
      <w:r w:rsidR="002755AC" w:rsidRPr="002755AC">
        <w:rPr>
          <w:rFonts w:ascii="Verdana" w:hAnsi="Verdana" w:cstheme="minorHAnsi"/>
          <w:b/>
          <w:bCs/>
          <w:sz w:val="26"/>
          <w:szCs w:val="26"/>
          <w:lang w:val="ro-RO"/>
        </w:rPr>
        <w:t>Centrului Teritorial Timișoara al</w:t>
      </w:r>
      <w:r w:rsidR="00ED03A5"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 I</w:t>
      </w:r>
      <w:r w:rsidRPr="00885E49">
        <w:rPr>
          <w:rFonts w:ascii="Verdana" w:hAnsi="Verdana" w:cstheme="minorHAnsi"/>
          <w:b/>
          <w:sz w:val="26"/>
          <w:szCs w:val="26"/>
          <w:lang w:val="ro-RO"/>
        </w:rPr>
        <w:t>.</w:t>
      </w:r>
      <w:r w:rsidR="00ED03A5" w:rsidRPr="00885E49">
        <w:rPr>
          <w:rFonts w:ascii="Verdana" w:hAnsi="Verdana" w:cstheme="minorHAnsi"/>
          <w:b/>
          <w:sz w:val="26"/>
          <w:szCs w:val="26"/>
          <w:lang w:val="ro-RO"/>
        </w:rPr>
        <w:t>N</w:t>
      </w:r>
      <w:r w:rsidRPr="00885E49">
        <w:rPr>
          <w:rFonts w:ascii="Verdana" w:hAnsi="Verdana" w:cstheme="minorHAnsi"/>
          <w:b/>
          <w:sz w:val="26"/>
          <w:szCs w:val="26"/>
          <w:lang w:val="ro-RO"/>
        </w:rPr>
        <w:t>.</w:t>
      </w:r>
      <w:r w:rsidR="00ED03A5" w:rsidRPr="00885E49">
        <w:rPr>
          <w:rFonts w:ascii="Verdana" w:hAnsi="Verdana" w:cstheme="minorHAnsi"/>
          <w:b/>
          <w:sz w:val="26"/>
          <w:szCs w:val="26"/>
          <w:lang w:val="ro-RO"/>
        </w:rPr>
        <w:t>P</w:t>
      </w:r>
      <w:r w:rsidRPr="00885E49">
        <w:rPr>
          <w:rFonts w:ascii="Verdana" w:hAnsi="Verdana" w:cstheme="minorHAnsi"/>
          <w:b/>
          <w:sz w:val="26"/>
          <w:szCs w:val="26"/>
          <w:lang w:val="ro-RO"/>
        </w:rPr>
        <w:t>.</w:t>
      </w:r>
      <w:r w:rsidR="00ED03A5" w:rsidRPr="00885E49">
        <w:rPr>
          <w:rFonts w:ascii="Verdana" w:hAnsi="Verdana" w:cstheme="minorHAnsi"/>
          <w:b/>
          <w:sz w:val="26"/>
          <w:szCs w:val="26"/>
          <w:lang w:val="ro-RO"/>
        </w:rPr>
        <w:t>P</w:t>
      </w:r>
      <w:r w:rsidRPr="00885E49">
        <w:rPr>
          <w:rFonts w:ascii="Verdana" w:hAnsi="Verdana" w:cstheme="minorHAnsi"/>
          <w:b/>
          <w:sz w:val="26"/>
          <w:szCs w:val="26"/>
          <w:lang w:val="ro-RO"/>
        </w:rPr>
        <w:t>.</w:t>
      </w:r>
      <w:r w:rsidR="00ED03A5" w:rsidRPr="00885E49">
        <w:rPr>
          <w:rFonts w:ascii="Verdana" w:hAnsi="Verdana" w:cstheme="minorHAnsi"/>
          <w:b/>
          <w:sz w:val="26"/>
          <w:szCs w:val="26"/>
          <w:lang w:val="ro-RO"/>
        </w:rPr>
        <w:t>A</w:t>
      </w:r>
      <w:r w:rsidRPr="00885E49">
        <w:rPr>
          <w:rFonts w:ascii="Verdana" w:hAnsi="Verdana" w:cstheme="minorHAnsi"/>
          <w:b/>
          <w:sz w:val="26"/>
          <w:szCs w:val="26"/>
          <w:lang w:val="ro-RO"/>
        </w:rPr>
        <w:t>.</w:t>
      </w:r>
    </w:p>
    <w:p w14:paraId="325D7213" w14:textId="357C34D1" w:rsidR="005048A9" w:rsidRDefault="005048A9" w:rsidP="00053A97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</w:p>
    <w:p w14:paraId="031F3F4C" w14:textId="77777777" w:rsidR="00476488" w:rsidRDefault="00476488" w:rsidP="00053A97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</w:p>
    <w:p w14:paraId="39465CD0" w14:textId="77777777" w:rsidR="00476488" w:rsidRDefault="00476488" w:rsidP="00053A97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</w:p>
    <w:p w14:paraId="325D7214" w14:textId="7FF465C2" w:rsidR="00ED03A5" w:rsidRPr="00885E49" w:rsidRDefault="00730A42" w:rsidP="00053A97">
      <w:pPr>
        <w:spacing w:after="0" w:line="240" w:lineRule="auto"/>
        <w:jc w:val="center"/>
        <w:rPr>
          <w:rFonts w:ascii="Verdana" w:hAnsi="Verdana" w:cstheme="minorHAnsi"/>
          <w:b/>
          <w:sz w:val="26"/>
          <w:szCs w:val="26"/>
          <w:lang w:val="ro-RO"/>
        </w:rPr>
      </w:pPr>
      <w:r w:rsidRPr="00885E49">
        <w:rPr>
          <w:rFonts w:ascii="Verdana" w:hAnsi="Verdana" w:cstheme="minorHAnsi"/>
          <w:b/>
          <w:sz w:val="26"/>
          <w:szCs w:val="26"/>
          <w:lang w:val="ro-RO"/>
        </w:rPr>
        <w:t>a</w:t>
      </w:r>
      <w:r w:rsidR="00ED03A5" w:rsidRPr="00885E49">
        <w:rPr>
          <w:rFonts w:ascii="Verdana" w:hAnsi="Verdana" w:cstheme="minorHAnsi"/>
          <w:b/>
          <w:sz w:val="26"/>
          <w:szCs w:val="26"/>
          <w:lang w:val="ro-RO"/>
        </w:rPr>
        <w:t xml:space="preserve">v. dr. </w:t>
      </w:r>
      <w:r w:rsidR="002755AC">
        <w:rPr>
          <w:rFonts w:ascii="Verdana" w:hAnsi="Verdana" w:cstheme="minorHAnsi"/>
          <w:b/>
          <w:sz w:val="26"/>
          <w:szCs w:val="26"/>
          <w:lang w:val="ro-RO"/>
        </w:rPr>
        <w:t>Raluca Bercea</w:t>
      </w:r>
    </w:p>
    <w:p w14:paraId="325D7215" w14:textId="77777777" w:rsidR="008036BB" w:rsidRPr="00885E49" w:rsidRDefault="008036BB" w:rsidP="00375F69">
      <w:pPr>
        <w:spacing w:after="0" w:line="240" w:lineRule="auto"/>
        <w:jc w:val="both"/>
        <w:rPr>
          <w:rFonts w:ascii="Verdana" w:hAnsi="Verdana" w:cstheme="minorHAnsi"/>
          <w:b/>
          <w:i/>
          <w:sz w:val="26"/>
          <w:szCs w:val="26"/>
          <w:lang w:val="ro-RO"/>
        </w:rPr>
      </w:pPr>
    </w:p>
    <w:p w14:paraId="325D7217" w14:textId="77777777" w:rsidR="00053A97" w:rsidRPr="00885E49" w:rsidRDefault="00053A97" w:rsidP="00375F69">
      <w:pPr>
        <w:spacing w:after="0" w:line="240" w:lineRule="auto"/>
        <w:jc w:val="both"/>
        <w:rPr>
          <w:rFonts w:ascii="Verdana" w:hAnsi="Verdana" w:cstheme="minorHAnsi"/>
          <w:b/>
          <w:i/>
          <w:sz w:val="26"/>
          <w:szCs w:val="26"/>
          <w:lang w:val="ro-RO"/>
        </w:rPr>
      </w:pPr>
    </w:p>
    <w:p w14:paraId="325D7218" w14:textId="77777777" w:rsidR="008857D0" w:rsidRPr="00885E49" w:rsidRDefault="008857D0" w:rsidP="008857D0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  <w:lang w:val="ro-RO"/>
        </w:rPr>
      </w:pPr>
    </w:p>
    <w:sectPr w:rsidR="008857D0" w:rsidRPr="00885E49" w:rsidSect="00F07734">
      <w:pgSz w:w="12240" w:h="15840"/>
      <w:pgMar w:top="720" w:right="9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0F5"/>
    <w:multiLevelType w:val="hybridMultilevel"/>
    <w:tmpl w:val="4CB6345A"/>
    <w:lvl w:ilvl="0" w:tplc="4DECE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46AB6"/>
    <w:multiLevelType w:val="hybridMultilevel"/>
    <w:tmpl w:val="790C64FC"/>
    <w:lvl w:ilvl="0" w:tplc="1E504F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C4679"/>
    <w:multiLevelType w:val="hybridMultilevel"/>
    <w:tmpl w:val="25C67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4A"/>
    <w:rsid w:val="00000993"/>
    <w:rsid w:val="00004DB7"/>
    <w:rsid w:val="0000719A"/>
    <w:rsid w:val="00017FCE"/>
    <w:rsid w:val="0002297F"/>
    <w:rsid w:val="00026407"/>
    <w:rsid w:val="000324D6"/>
    <w:rsid w:val="000409B3"/>
    <w:rsid w:val="000440F1"/>
    <w:rsid w:val="00046583"/>
    <w:rsid w:val="00053A97"/>
    <w:rsid w:val="00061563"/>
    <w:rsid w:val="00067248"/>
    <w:rsid w:val="00076D56"/>
    <w:rsid w:val="00080112"/>
    <w:rsid w:val="000819CE"/>
    <w:rsid w:val="000A257B"/>
    <w:rsid w:val="000B1D7E"/>
    <w:rsid w:val="000B21D7"/>
    <w:rsid w:val="000B2FFC"/>
    <w:rsid w:val="000B5E76"/>
    <w:rsid w:val="000C12CE"/>
    <w:rsid w:val="000C6161"/>
    <w:rsid w:val="000C7CF0"/>
    <w:rsid w:val="000E0AB1"/>
    <w:rsid w:val="000E17BB"/>
    <w:rsid w:val="000E196B"/>
    <w:rsid w:val="000E25B9"/>
    <w:rsid w:val="000F4F78"/>
    <w:rsid w:val="000F6D29"/>
    <w:rsid w:val="0010152F"/>
    <w:rsid w:val="001155D3"/>
    <w:rsid w:val="00120A0B"/>
    <w:rsid w:val="001243C7"/>
    <w:rsid w:val="00127D3D"/>
    <w:rsid w:val="001308FA"/>
    <w:rsid w:val="00132666"/>
    <w:rsid w:val="00136011"/>
    <w:rsid w:val="00137F0E"/>
    <w:rsid w:val="00142297"/>
    <w:rsid w:val="0014372C"/>
    <w:rsid w:val="00145FE1"/>
    <w:rsid w:val="00164133"/>
    <w:rsid w:val="00170757"/>
    <w:rsid w:val="001719E9"/>
    <w:rsid w:val="001722D0"/>
    <w:rsid w:val="0017600F"/>
    <w:rsid w:val="00182CAC"/>
    <w:rsid w:val="00185953"/>
    <w:rsid w:val="001A2746"/>
    <w:rsid w:val="001A4153"/>
    <w:rsid w:val="001B0668"/>
    <w:rsid w:val="001C5CF5"/>
    <w:rsid w:val="001C704D"/>
    <w:rsid w:val="001D4CFC"/>
    <w:rsid w:val="001E3FA5"/>
    <w:rsid w:val="001F34BA"/>
    <w:rsid w:val="001F4249"/>
    <w:rsid w:val="001F5DBF"/>
    <w:rsid w:val="0020289F"/>
    <w:rsid w:val="00203EB0"/>
    <w:rsid w:val="0020563E"/>
    <w:rsid w:val="00206A4A"/>
    <w:rsid w:val="002128A7"/>
    <w:rsid w:val="00212E8A"/>
    <w:rsid w:val="00216B4E"/>
    <w:rsid w:val="0022115E"/>
    <w:rsid w:val="0023032C"/>
    <w:rsid w:val="00233F28"/>
    <w:rsid w:val="002359BB"/>
    <w:rsid w:val="002406F1"/>
    <w:rsid w:val="0024797A"/>
    <w:rsid w:val="002528AB"/>
    <w:rsid w:val="002559A7"/>
    <w:rsid w:val="0026385A"/>
    <w:rsid w:val="00272C70"/>
    <w:rsid w:val="002755AC"/>
    <w:rsid w:val="00276AD0"/>
    <w:rsid w:val="00290895"/>
    <w:rsid w:val="00290D43"/>
    <w:rsid w:val="00293918"/>
    <w:rsid w:val="002A1051"/>
    <w:rsid w:val="002A249A"/>
    <w:rsid w:val="002A7DCB"/>
    <w:rsid w:val="002C4461"/>
    <w:rsid w:val="002C7DC2"/>
    <w:rsid w:val="002D3237"/>
    <w:rsid w:val="002D57A3"/>
    <w:rsid w:val="002D6DC4"/>
    <w:rsid w:val="002F0DA6"/>
    <w:rsid w:val="002F20B8"/>
    <w:rsid w:val="0030339C"/>
    <w:rsid w:val="00326255"/>
    <w:rsid w:val="00330EA8"/>
    <w:rsid w:val="0033202A"/>
    <w:rsid w:val="0034140D"/>
    <w:rsid w:val="00342A85"/>
    <w:rsid w:val="0034483C"/>
    <w:rsid w:val="0035250A"/>
    <w:rsid w:val="00353554"/>
    <w:rsid w:val="00356D2A"/>
    <w:rsid w:val="00366694"/>
    <w:rsid w:val="003733A9"/>
    <w:rsid w:val="00375F69"/>
    <w:rsid w:val="003760A8"/>
    <w:rsid w:val="00384132"/>
    <w:rsid w:val="0038653E"/>
    <w:rsid w:val="00390338"/>
    <w:rsid w:val="00390D04"/>
    <w:rsid w:val="00392865"/>
    <w:rsid w:val="003A37BA"/>
    <w:rsid w:val="003A51AB"/>
    <w:rsid w:val="003B6281"/>
    <w:rsid w:val="003C2F69"/>
    <w:rsid w:val="003C596E"/>
    <w:rsid w:val="003F1FCD"/>
    <w:rsid w:val="003F7682"/>
    <w:rsid w:val="00402559"/>
    <w:rsid w:val="0040516F"/>
    <w:rsid w:val="0040676F"/>
    <w:rsid w:val="004136B0"/>
    <w:rsid w:val="004144E3"/>
    <w:rsid w:val="0042398C"/>
    <w:rsid w:val="00426647"/>
    <w:rsid w:val="00434E25"/>
    <w:rsid w:val="004350C4"/>
    <w:rsid w:val="00436630"/>
    <w:rsid w:val="0044280C"/>
    <w:rsid w:val="00446DCF"/>
    <w:rsid w:val="00453B95"/>
    <w:rsid w:val="0045469A"/>
    <w:rsid w:val="00455AC9"/>
    <w:rsid w:val="00461B06"/>
    <w:rsid w:val="00461F79"/>
    <w:rsid w:val="00466AFE"/>
    <w:rsid w:val="00475349"/>
    <w:rsid w:val="00476488"/>
    <w:rsid w:val="004811B8"/>
    <w:rsid w:val="00482DC4"/>
    <w:rsid w:val="00483A2D"/>
    <w:rsid w:val="004861AD"/>
    <w:rsid w:val="0048665F"/>
    <w:rsid w:val="00490948"/>
    <w:rsid w:val="004963C3"/>
    <w:rsid w:val="00497219"/>
    <w:rsid w:val="004A0B48"/>
    <w:rsid w:val="004A418A"/>
    <w:rsid w:val="004B64E7"/>
    <w:rsid w:val="004C1BAF"/>
    <w:rsid w:val="004C7225"/>
    <w:rsid w:val="004C7A18"/>
    <w:rsid w:val="004D094D"/>
    <w:rsid w:val="004D1F8C"/>
    <w:rsid w:val="004D398A"/>
    <w:rsid w:val="004E4077"/>
    <w:rsid w:val="004F3377"/>
    <w:rsid w:val="004F7057"/>
    <w:rsid w:val="00500B9F"/>
    <w:rsid w:val="00502A4A"/>
    <w:rsid w:val="005048A9"/>
    <w:rsid w:val="00510688"/>
    <w:rsid w:val="00510B45"/>
    <w:rsid w:val="005116B2"/>
    <w:rsid w:val="00511C75"/>
    <w:rsid w:val="005140D0"/>
    <w:rsid w:val="0052308D"/>
    <w:rsid w:val="0052427C"/>
    <w:rsid w:val="00525856"/>
    <w:rsid w:val="00526625"/>
    <w:rsid w:val="00532DED"/>
    <w:rsid w:val="005334E0"/>
    <w:rsid w:val="00551182"/>
    <w:rsid w:val="00553CEA"/>
    <w:rsid w:val="00556C00"/>
    <w:rsid w:val="00560529"/>
    <w:rsid w:val="00561142"/>
    <w:rsid w:val="00562078"/>
    <w:rsid w:val="00576198"/>
    <w:rsid w:val="00576819"/>
    <w:rsid w:val="00595393"/>
    <w:rsid w:val="00596FAD"/>
    <w:rsid w:val="005A36D0"/>
    <w:rsid w:val="005C7158"/>
    <w:rsid w:val="005D3631"/>
    <w:rsid w:val="005E450E"/>
    <w:rsid w:val="005F02A2"/>
    <w:rsid w:val="005F0C2B"/>
    <w:rsid w:val="005F0F3C"/>
    <w:rsid w:val="0060711D"/>
    <w:rsid w:val="00616F9D"/>
    <w:rsid w:val="00616FE8"/>
    <w:rsid w:val="00630938"/>
    <w:rsid w:val="006314BD"/>
    <w:rsid w:val="0063422C"/>
    <w:rsid w:val="00643B46"/>
    <w:rsid w:val="00652C63"/>
    <w:rsid w:val="00653A53"/>
    <w:rsid w:val="006569BA"/>
    <w:rsid w:val="0066043A"/>
    <w:rsid w:val="00661675"/>
    <w:rsid w:val="0066293F"/>
    <w:rsid w:val="00665375"/>
    <w:rsid w:val="006776FB"/>
    <w:rsid w:val="00681899"/>
    <w:rsid w:val="0068371B"/>
    <w:rsid w:val="006973BE"/>
    <w:rsid w:val="006A5BAD"/>
    <w:rsid w:val="006B2DBC"/>
    <w:rsid w:val="006B3A5D"/>
    <w:rsid w:val="006B3AC9"/>
    <w:rsid w:val="006B619B"/>
    <w:rsid w:val="006C05C7"/>
    <w:rsid w:val="006C7E25"/>
    <w:rsid w:val="006D1D87"/>
    <w:rsid w:val="006E1A30"/>
    <w:rsid w:val="006F6C09"/>
    <w:rsid w:val="00701871"/>
    <w:rsid w:val="00705FD8"/>
    <w:rsid w:val="0071088F"/>
    <w:rsid w:val="00720FB3"/>
    <w:rsid w:val="00723DA3"/>
    <w:rsid w:val="007262BB"/>
    <w:rsid w:val="00730A42"/>
    <w:rsid w:val="007452E9"/>
    <w:rsid w:val="00750F46"/>
    <w:rsid w:val="00752158"/>
    <w:rsid w:val="00762FDA"/>
    <w:rsid w:val="0077127F"/>
    <w:rsid w:val="007B0531"/>
    <w:rsid w:val="007B12BD"/>
    <w:rsid w:val="007B15DA"/>
    <w:rsid w:val="007C118A"/>
    <w:rsid w:val="007C299C"/>
    <w:rsid w:val="007C7006"/>
    <w:rsid w:val="007F17D5"/>
    <w:rsid w:val="007F223B"/>
    <w:rsid w:val="007F2D16"/>
    <w:rsid w:val="007F31A4"/>
    <w:rsid w:val="007F34D0"/>
    <w:rsid w:val="007F6071"/>
    <w:rsid w:val="008003BF"/>
    <w:rsid w:val="00801D5C"/>
    <w:rsid w:val="008036BB"/>
    <w:rsid w:val="00814FC6"/>
    <w:rsid w:val="008174AA"/>
    <w:rsid w:val="0083268F"/>
    <w:rsid w:val="00833FBC"/>
    <w:rsid w:val="008345C2"/>
    <w:rsid w:val="00844083"/>
    <w:rsid w:val="008472CD"/>
    <w:rsid w:val="008515BA"/>
    <w:rsid w:val="00861B20"/>
    <w:rsid w:val="00867248"/>
    <w:rsid w:val="00872439"/>
    <w:rsid w:val="00876419"/>
    <w:rsid w:val="00880EA8"/>
    <w:rsid w:val="008814E7"/>
    <w:rsid w:val="00881B97"/>
    <w:rsid w:val="008857D0"/>
    <w:rsid w:val="00885E49"/>
    <w:rsid w:val="0088755D"/>
    <w:rsid w:val="00890124"/>
    <w:rsid w:val="0089133E"/>
    <w:rsid w:val="00891DDB"/>
    <w:rsid w:val="00893A9E"/>
    <w:rsid w:val="00893E42"/>
    <w:rsid w:val="0089535F"/>
    <w:rsid w:val="00896510"/>
    <w:rsid w:val="00897D23"/>
    <w:rsid w:val="008A166F"/>
    <w:rsid w:val="008A1AED"/>
    <w:rsid w:val="008A5F2B"/>
    <w:rsid w:val="008B0877"/>
    <w:rsid w:val="008B115D"/>
    <w:rsid w:val="008B2638"/>
    <w:rsid w:val="008B4EE1"/>
    <w:rsid w:val="008C4998"/>
    <w:rsid w:val="008D0237"/>
    <w:rsid w:val="008D254F"/>
    <w:rsid w:val="008D5821"/>
    <w:rsid w:val="008E4F32"/>
    <w:rsid w:val="008E7DD3"/>
    <w:rsid w:val="008F0DFB"/>
    <w:rsid w:val="008F419F"/>
    <w:rsid w:val="008F50D1"/>
    <w:rsid w:val="008F5F3B"/>
    <w:rsid w:val="008F6823"/>
    <w:rsid w:val="00901152"/>
    <w:rsid w:val="009058A6"/>
    <w:rsid w:val="00907DAF"/>
    <w:rsid w:val="00910DC1"/>
    <w:rsid w:val="00917828"/>
    <w:rsid w:val="00927664"/>
    <w:rsid w:val="0093306D"/>
    <w:rsid w:val="00937CCC"/>
    <w:rsid w:val="00942111"/>
    <w:rsid w:val="00953A60"/>
    <w:rsid w:val="009555AE"/>
    <w:rsid w:val="0096505A"/>
    <w:rsid w:val="00970599"/>
    <w:rsid w:val="00970A56"/>
    <w:rsid w:val="00977D5C"/>
    <w:rsid w:val="00982C47"/>
    <w:rsid w:val="00983876"/>
    <w:rsid w:val="00984AAF"/>
    <w:rsid w:val="00985B33"/>
    <w:rsid w:val="009926BD"/>
    <w:rsid w:val="009B0AEA"/>
    <w:rsid w:val="009B2497"/>
    <w:rsid w:val="009E0C7B"/>
    <w:rsid w:val="009E77B6"/>
    <w:rsid w:val="009F00B4"/>
    <w:rsid w:val="009F77FC"/>
    <w:rsid w:val="00A14126"/>
    <w:rsid w:val="00A23C3E"/>
    <w:rsid w:val="00A42925"/>
    <w:rsid w:val="00A4441D"/>
    <w:rsid w:val="00A506C2"/>
    <w:rsid w:val="00A514EE"/>
    <w:rsid w:val="00A550B3"/>
    <w:rsid w:val="00A621E8"/>
    <w:rsid w:val="00A7153E"/>
    <w:rsid w:val="00A76B81"/>
    <w:rsid w:val="00A77D2E"/>
    <w:rsid w:val="00A8315F"/>
    <w:rsid w:val="00A850A4"/>
    <w:rsid w:val="00A9385F"/>
    <w:rsid w:val="00A97CAE"/>
    <w:rsid w:val="00AA0115"/>
    <w:rsid w:val="00AA634D"/>
    <w:rsid w:val="00AB260A"/>
    <w:rsid w:val="00AB67CE"/>
    <w:rsid w:val="00AC666B"/>
    <w:rsid w:val="00AC6EBD"/>
    <w:rsid w:val="00AD0273"/>
    <w:rsid w:val="00AE0169"/>
    <w:rsid w:val="00AE14D3"/>
    <w:rsid w:val="00AE2240"/>
    <w:rsid w:val="00AE23CC"/>
    <w:rsid w:val="00AE4606"/>
    <w:rsid w:val="00AE7D32"/>
    <w:rsid w:val="00B111EC"/>
    <w:rsid w:val="00B13840"/>
    <w:rsid w:val="00B23972"/>
    <w:rsid w:val="00B32BBD"/>
    <w:rsid w:val="00B35C88"/>
    <w:rsid w:val="00B430C7"/>
    <w:rsid w:val="00B47596"/>
    <w:rsid w:val="00B47D2F"/>
    <w:rsid w:val="00B50007"/>
    <w:rsid w:val="00B538D5"/>
    <w:rsid w:val="00B63AE1"/>
    <w:rsid w:val="00B6573A"/>
    <w:rsid w:val="00B66771"/>
    <w:rsid w:val="00B70335"/>
    <w:rsid w:val="00B704B8"/>
    <w:rsid w:val="00B70E04"/>
    <w:rsid w:val="00B80532"/>
    <w:rsid w:val="00B841DC"/>
    <w:rsid w:val="00B86AFB"/>
    <w:rsid w:val="00B95AD3"/>
    <w:rsid w:val="00BA207C"/>
    <w:rsid w:val="00BA2B07"/>
    <w:rsid w:val="00BA4F16"/>
    <w:rsid w:val="00BB0E59"/>
    <w:rsid w:val="00BB146D"/>
    <w:rsid w:val="00BB1A5F"/>
    <w:rsid w:val="00BB7253"/>
    <w:rsid w:val="00BB75AB"/>
    <w:rsid w:val="00BC04BE"/>
    <w:rsid w:val="00BC0800"/>
    <w:rsid w:val="00BC513D"/>
    <w:rsid w:val="00BC7222"/>
    <w:rsid w:val="00BC7B9D"/>
    <w:rsid w:val="00BD2CB4"/>
    <w:rsid w:val="00BD33AA"/>
    <w:rsid w:val="00BD7B2B"/>
    <w:rsid w:val="00BE047C"/>
    <w:rsid w:val="00BE2A03"/>
    <w:rsid w:val="00BE4515"/>
    <w:rsid w:val="00BF5F10"/>
    <w:rsid w:val="00BF6A88"/>
    <w:rsid w:val="00BF7930"/>
    <w:rsid w:val="00BF7A3C"/>
    <w:rsid w:val="00BF7F3B"/>
    <w:rsid w:val="00C05672"/>
    <w:rsid w:val="00C129EB"/>
    <w:rsid w:val="00C13892"/>
    <w:rsid w:val="00C16D28"/>
    <w:rsid w:val="00C220F0"/>
    <w:rsid w:val="00C254C0"/>
    <w:rsid w:val="00C25EE1"/>
    <w:rsid w:val="00C26F34"/>
    <w:rsid w:val="00C27D66"/>
    <w:rsid w:val="00C42BD8"/>
    <w:rsid w:val="00C5049B"/>
    <w:rsid w:val="00C50F15"/>
    <w:rsid w:val="00C530DB"/>
    <w:rsid w:val="00C619C8"/>
    <w:rsid w:val="00C65E78"/>
    <w:rsid w:val="00C66D51"/>
    <w:rsid w:val="00C75604"/>
    <w:rsid w:val="00C800C5"/>
    <w:rsid w:val="00C82F13"/>
    <w:rsid w:val="00C85035"/>
    <w:rsid w:val="00C866A7"/>
    <w:rsid w:val="00C926B8"/>
    <w:rsid w:val="00C952B8"/>
    <w:rsid w:val="00CA1B1E"/>
    <w:rsid w:val="00CA2C11"/>
    <w:rsid w:val="00CA387F"/>
    <w:rsid w:val="00CA4070"/>
    <w:rsid w:val="00CA58B8"/>
    <w:rsid w:val="00CA5EFF"/>
    <w:rsid w:val="00CB2F76"/>
    <w:rsid w:val="00CB3EC3"/>
    <w:rsid w:val="00CD0351"/>
    <w:rsid w:val="00CE3798"/>
    <w:rsid w:val="00CE4FE6"/>
    <w:rsid w:val="00CF0F50"/>
    <w:rsid w:val="00CF16B8"/>
    <w:rsid w:val="00CF203C"/>
    <w:rsid w:val="00CF2C0C"/>
    <w:rsid w:val="00CF35F7"/>
    <w:rsid w:val="00CF6FD0"/>
    <w:rsid w:val="00D00272"/>
    <w:rsid w:val="00D03C38"/>
    <w:rsid w:val="00D06108"/>
    <w:rsid w:val="00D0638B"/>
    <w:rsid w:val="00D103B2"/>
    <w:rsid w:val="00D13B9A"/>
    <w:rsid w:val="00D22424"/>
    <w:rsid w:val="00D250C2"/>
    <w:rsid w:val="00D260CB"/>
    <w:rsid w:val="00D40597"/>
    <w:rsid w:val="00D45305"/>
    <w:rsid w:val="00D57E11"/>
    <w:rsid w:val="00D60EED"/>
    <w:rsid w:val="00D61E60"/>
    <w:rsid w:val="00D63C42"/>
    <w:rsid w:val="00D7444A"/>
    <w:rsid w:val="00D872B8"/>
    <w:rsid w:val="00D94B19"/>
    <w:rsid w:val="00D9522C"/>
    <w:rsid w:val="00D97EFA"/>
    <w:rsid w:val="00DA1C85"/>
    <w:rsid w:val="00DA7487"/>
    <w:rsid w:val="00DB01F1"/>
    <w:rsid w:val="00DB2FB0"/>
    <w:rsid w:val="00DC1150"/>
    <w:rsid w:val="00DC29A6"/>
    <w:rsid w:val="00DC2C6D"/>
    <w:rsid w:val="00DC5DA1"/>
    <w:rsid w:val="00DD1133"/>
    <w:rsid w:val="00DD4A14"/>
    <w:rsid w:val="00DD4B0D"/>
    <w:rsid w:val="00DE2989"/>
    <w:rsid w:val="00DE449F"/>
    <w:rsid w:val="00DE4960"/>
    <w:rsid w:val="00DF4742"/>
    <w:rsid w:val="00DF5081"/>
    <w:rsid w:val="00E02AE0"/>
    <w:rsid w:val="00E05B8E"/>
    <w:rsid w:val="00E07424"/>
    <w:rsid w:val="00E10216"/>
    <w:rsid w:val="00E11F50"/>
    <w:rsid w:val="00E26787"/>
    <w:rsid w:val="00E32C9D"/>
    <w:rsid w:val="00E372EB"/>
    <w:rsid w:val="00E411BD"/>
    <w:rsid w:val="00E5253A"/>
    <w:rsid w:val="00E565CF"/>
    <w:rsid w:val="00E62157"/>
    <w:rsid w:val="00E63CD5"/>
    <w:rsid w:val="00E82E1C"/>
    <w:rsid w:val="00E8749A"/>
    <w:rsid w:val="00E9016A"/>
    <w:rsid w:val="00E96E70"/>
    <w:rsid w:val="00EA6B5A"/>
    <w:rsid w:val="00EB0F8D"/>
    <w:rsid w:val="00EB12D2"/>
    <w:rsid w:val="00EB13DE"/>
    <w:rsid w:val="00EB4A33"/>
    <w:rsid w:val="00ED03A5"/>
    <w:rsid w:val="00EE553C"/>
    <w:rsid w:val="00EF6B1C"/>
    <w:rsid w:val="00F07734"/>
    <w:rsid w:val="00F10BB5"/>
    <w:rsid w:val="00F12B02"/>
    <w:rsid w:val="00F13D21"/>
    <w:rsid w:val="00F13D39"/>
    <w:rsid w:val="00F22AAF"/>
    <w:rsid w:val="00F24484"/>
    <w:rsid w:val="00F30B2B"/>
    <w:rsid w:val="00F339D6"/>
    <w:rsid w:val="00F4586A"/>
    <w:rsid w:val="00F55666"/>
    <w:rsid w:val="00F607B0"/>
    <w:rsid w:val="00F63E98"/>
    <w:rsid w:val="00F72324"/>
    <w:rsid w:val="00F75CBF"/>
    <w:rsid w:val="00F81FEF"/>
    <w:rsid w:val="00F841A6"/>
    <w:rsid w:val="00F8694C"/>
    <w:rsid w:val="00F90803"/>
    <w:rsid w:val="00F94DE0"/>
    <w:rsid w:val="00F953C2"/>
    <w:rsid w:val="00FA1113"/>
    <w:rsid w:val="00FA2C4E"/>
    <w:rsid w:val="00FA2CE3"/>
    <w:rsid w:val="00FA3B45"/>
    <w:rsid w:val="00FA5619"/>
    <w:rsid w:val="00FB04A9"/>
    <w:rsid w:val="00FB66BE"/>
    <w:rsid w:val="00FC0A54"/>
    <w:rsid w:val="00FC3696"/>
    <w:rsid w:val="00FC4CDB"/>
    <w:rsid w:val="00FD0C24"/>
    <w:rsid w:val="00FD1403"/>
    <w:rsid w:val="00FD262F"/>
    <w:rsid w:val="00FD3D4C"/>
    <w:rsid w:val="00FD40B6"/>
    <w:rsid w:val="00FD53E7"/>
    <w:rsid w:val="00FD764E"/>
    <w:rsid w:val="00FE1778"/>
    <w:rsid w:val="00FE3B24"/>
    <w:rsid w:val="00FE683F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D7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44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444A"/>
    <w:rPr>
      <w:color w:val="0000FF"/>
      <w:u w:val="single"/>
    </w:rPr>
  </w:style>
  <w:style w:type="paragraph" w:styleId="BalloonText">
    <w:name w:val="Balloon Text"/>
    <w:basedOn w:val="Normal"/>
    <w:semiHidden/>
    <w:rsid w:val="0048665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F4586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4E7"/>
    <w:pPr>
      <w:ind w:left="720"/>
      <w:contextualSpacing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E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44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444A"/>
    <w:rPr>
      <w:color w:val="0000FF"/>
      <w:u w:val="single"/>
    </w:rPr>
  </w:style>
  <w:style w:type="paragraph" w:styleId="BalloonText">
    <w:name w:val="Balloon Text"/>
    <w:basedOn w:val="Normal"/>
    <w:semiHidden/>
    <w:rsid w:val="0048665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F4586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4E7"/>
    <w:pPr>
      <w:ind w:left="720"/>
      <w:contextualSpacing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2917</CharactersWithSpaces>
  <SharedDoc>false</SharedDoc>
  <HLinks>
    <vt:vector size="12" baseType="variant"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mailto:office@inppa.ro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inpp2</dc:creator>
  <cp:lastModifiedBy>Asus</cp:lastModifiedBy>
  <cp:revision>2</cp:revision>
  <cp:lastPrinted>2020-01-14T13:54:00Z</cp:lastPrinted>
  <dcterms:created xsi:type="dcterms:W3CDTF">2024-01-20T16:10:00Z</dcterms:created>
  <dcterms:modified xsi:type="dcterms:W3CDTF">2024-01-20T16:10:00Z</dcterms:modified>
</cp:coreProperties>
</file>